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5BC6" w14:textId="77777777" w:rsidR="002F36EE" w:rsidRPr="005B4F62" w:rsidRDefault="002F36EE" w:rsidP="002F36EE">
      <w:pPr>
        <w:pStyle w:val="Heading1"/>
        <w:rPr>
          <w:color w:val="3C466D"/>
          <w:lang w:val="es-ES"/>
        </w:rPr>
      </w:pPr>
      <w:bookmarkStart w:id="0" w:name="_Toc448745971"/>
      <w:bookmarkStart w:id="1" w:name="_Toc448754277"/>
      <w:bookmarkStart w:id="2" w:name="_Toc511315155"/>
      <w:bookmarkStart w:id="3" w:name="_Toc29910058"/>
      <w:bookmarkStart w:id="4" w:name="_Toc29910857"/>
      <w:bookmarkStart w:id="5" w:name="_Toc226500238"/>
      <w:bookmarkStart w:id="6" w:name="_Toc238681929"/>
      <w:r w:rsidRPr="005B4F62">
        <w:rPr>
          <w:rFonts w:eastAsia="Gotham Medium" w:cs="Gotham Medium"/>
          <w:szCs w:val="36"/>
          <w:bdr w:val="nil"/>
          <w:lang w:val="es-ES"/>
        </w:rPr>
        <w:t>Deddfwriaeth</w:t>
      </w:r>
      <w:bookmarkEnd w:id="0"/>
      <w:bookmarkEnd w:id="1"/>
      <w:bookmarkEnd w:id="2"/>
      <w:bookmarkEnd w:id="3"/>
      <w:bookmarkEnd w:id="4"/>
      <w:bookmarkEnd w:id="5"/>
      <w:bookmarkEnd w:id="6"/>
    </w:p>
    <w:p w14:paraId="5CD26F01" w14:textId="77777777" w:rsidR="002F36EE" w:rsidRPr="005B4F62" w:rsidRDefault="002F36EE" w:rsidP="002F36EE">
      <w:pPr>
        <w:jc w:val="left"/>
        <w:rPr>
          <w:lang w:val="es-ES"/>
        </w:rPr>
      </w:pPr>
      <w:r w:rsidRPr="005B4F62">
        <w:rPr>
          <w:rFonts w:eastAsia="Open Sans Light" w:cs="Open Sans Light"/>
          <w:bdr w:val="nil"/>
          <w:lang w:val="es-ES"/>
        </w:rPr>
        <w:t xml:space="preserve">Dylai ysgolion fod yn ymwybodol o'r fframwaith deddfwriaethol y cynhyrchwyd y templed polisi a'r canllawiau diogelwch ar-lein hwn oddi tano. Mae'n bwysig nodi, yn gyffredinol, bod gweithred sy'n anghyfreithlon os caiff ei chyflawni all-lein hefyd yn anghyfreithlon os caiff ei chyflawni ar-lein. </w:t>
      </w:r>
    </w:p>
    <w:p w14:paraId="0FF95C6C" w14:textId="77777777" w:rsidR="002F36EE" w:rsidRPr="005B4F62" w:rsidRDefault="002F36EE" w:rsidP="002F36EE">
      <w:pPr>
        <w:jc w:val="left"/>
        <w:rPr>
          <w:lang w:val="es-ES"/>
        </w:rPr>
      </w:pPr>
      <w:r w:rsidRPr="005B4F62">
        <w:rPr>
          <w:rFonts w:eastAsia="Open Sans Light" w:cs="Open Sans Light"/>
          <w:bdr w:val="nil"/>
          <w:lang w:val="es-ES"/>
        </w:rPr>
        <w:t>Argymhellir ceisio cyngor cyfreithiol os bydd problem neu sefyllfa diogelwch ar-lein yn codi.</w:t>
      </w:r>
    </w:p>
    <w:p w14:paraId="6C5B53A7" w14:textId="77777777" w:rsidR="002F36EE" w:rsidRPr="005B4F62" w:rsidRDefault="002F36EE" w:rsidP="002F36EE">
      <w:pPr>
        <w:spacing w:after="160" w:line="259" w:lineRule="auto"/>
        <w:jc w:val="left"/>
        <w:rPr>
          <w:color w:val="0F4761"/>
          <w:lang w:val="es-ES"/>
        </w:rPr>
      </w:pPr>
      <w:r w:rsidRPr="005B4F62">
        <w:rPr>
          <w:rFonts w:eastAsia="Open Sans Light" w:cs="Open Sans Light"/>
          <w:bdr w:val="nil"/>
          <w:lang w:val="es-ES"/>
        </w:rPr>
        <w:t xml:space="preserve">Mae crynodeb defnyddiol o ddeddfwriaeth berthnasol ar gael yn: </w:t>
      </w:r>
      <w:r>
        <w:fldChar w:fldCharType="begin"/>
      </w:r>
      <w:r>
        <w:instrText>HYPERLINK "https://reportharmfulcontent.com/when-should-you-go-to-the-police/"</w:instrText>
      </w:r>
      <w:r>
        <w:fldChar w:fldCharType="separate"/>
      </w:r>
      <w:r w:rsidRPr="005B4F62">
        <w:rPr>
          <w:rFonts w:eastAsia="Open Sans Light" w:cs="Open Sans Light"/>
          <w:color w:val="0F4761"/>
          <w:bdr w:val="nil"/>
          <w:lang w:val="es-ES"/>
        </w:rPr>
        <w:t>Adrodd am Gynnwys Niweidiol: Deddfau ynghylch ymddygiadau niweidiol</w:t>
      </w:r>
      <w:r>
        <w:fldChar w:fldCharType="end"/>
      </w:r>
    </w:p>
    <w:p w14:paraId="06A52542" w14:textId="77777777" w:rsidR="002F36EE" w:rsidRPr="005B4F62" w:rsidRDefault="002F36EE" w:rsidP="002F36EE">
      <w:pPr>
        <w:pStyle w:val="Heading3"/>
        <w:rPr>
          <w:lang w:val="es-ES"/>
        </w:rPr>
      </w:pPr>
      <w:bookmarkStart w:id="7" w:name="_Toc448745972"/>
      <w:bookmarkStart w:id="8" w:name="_Toc448754278"/>
      <w:bookmarkStart w:id="9" w:name="_Toc25747769"/>
      <w:r w:rsidRPr="005B4F62">
        <w:rPr>
          <w:rFonts w:eastAsia="Gotham Medium" w:cs="Gotham Medium"/>
          <w:bdr w:val="nil"/>
          <w:lang w:val="es-ES"/>
        </w:rPr>
        <w:t>Deddf Camddefnyddio Cyfrifiaduron 1990</w:t>
      </w:r>
      <w:bookmarkEnd w:id="7"/>
      <w:bookmarkEnd w:id="8"/>
      <w:bookmarkEnd w:id="9"/>
    </w:p>
    <w:p w14:paraId="0893048F" w14:textId="77777777" w:rsidR="002F36EE" w:rsidRPr="005B4F62" w:rsidRDefault="002F36EE" w:rsidP="002F36EE">
      <w:pPr>
        <w:jc w:val="left"/>
        <w:rPr>
          <w:lang w:val="es-ES"/>
        </w:rPr>
      </w:pPr>
      <w:r w:rsidRPr="005B4F62">
        <w:rPr>
          <w:rFonts w:eastAsia="Open Sans Light" w:cs="Open Sans Light"/>
          <w:bdr w:val="nil"/>
          <w:lang w:val="es-ES"/>
        </w:rPr>
        <w:t>Mae'r Ddeddf hon yn ei gwneud yn drosedd i:</w:t>
      </w:r>
    </w:p>
    <w:p w14:paraId="0B22A28A" w14:textId="77777777" w:rsidR="002F36EE" w:rsidRPr="005B4F62" w:rsidRDefault="002F36EE" w:rsidP="000B1070">
      <w:pPr>
        <w:pStyle w:val="ListParagraph"/>
        <w:numPr>
          <w:ilvl w:val="0"/>
          <w:numId w:val="2"/>
        </w:numPr>
        <w:spacing w:after="0" w:line="264" w:lineRule="auto"/>
        <w:ind w:left="567" w:hanging="283"/>
        <w:jc w:val="left"/>
        <w:rPr>
          <w:lang w:val="es-ES"/>
        </w:rPr>
      </w:pPr>
      <w:r w:rsidRPr="005B4F62">
        <w:rPr>
          <w:rFonts w:eastAsia="Open Sans Light" w:cs="Open Sans Light"/>
          <w:bdr w:val="nil"/>
          <w:lang w:val="es-ES"/>
        </w:rPr>
        <w:t>Dileu neu ddiwygio data neu raglenni heb awdurdod;</w:t>
      </w:r>
    </w:p>
    <w:p w14:paraId="4AC251A3" w14:textId="77777777" w:rsidR="002F36EE" w:rsidRPr="00B20D74" w:rsidRDefault="002F36EE" w:rsidP="000B1070">
      <w:pPr>
        <w:pStyle w:val="ListParagraph"/>
        <w:numPr>
          <w:ilvl w:val="0"/>
          <w:numId w:val="2"/>
        </w:numPr>
        <w:spacing w:after="0" w:line="264" w:lineRule="auto"/>
        <w:ind w:left="567" w:hanging="283"/>
        <w:jc w:val="left"/>
      </w:pPr>
      <w:r w:rsidRPr="00B20D74">
        <w:rPr>
          <w:rFonts w:eastAsia="Open Sans Light" w:cs="Open Sans Light"/>
          <w:bdr w:val="nil"/>
        </w:rPr>
        <w:t>Cael mynediad heb awdurdod i gyfrifiadur;</w:t>
      </w:r>
    </w:p>
    <w:p w14:paraId="1BC2BB53" w14:textId="77777777" w:rsidR="002F36EE" w:rsidRPr="00B20D74" w:rsidRDefault="002F36EE" w:rsidP="000B1070">
      <w:pPr>
        <w:pStyle w:val="ListParagraph"/>
        <w:numPr>
          <w:ilvl w:val="0"/>
          <w:numId w:val="2"/>
        </w:numPr>
        <w:spacing w:after="0" w:line="264" w:lineRule="auto"/>
        <w:ind w:left="567" w:hanging="283"/>
        <w:jc w:val="left"/>
      </w:pPr>
      <w:r w:rsidRPr="00B20D74">
        <w:rPr>
          <w:rFonts w:eastAsia="Open Sans Light" w:cs="Open Sans Light"/>
          <w:bdr w:val="nil"/>
        </w:rPr>
        <w:t>“Clustfeinio” ar gyfrifiadur;</w:t>
      </w:r>
    </w:p>
    <w:p w14:paraId="18992237" w14:textId="77777777" w:rsidR="002F36EE" w:rsidRPr="00B20D74" w:rsidRDefault="002F36EE" w:rsidP="000B1070">
      <w:pPr>
        <w:pStyle w:val="ListParagraph"/>
        <w:numPr>
          <w:ilvl w:val="0"/>
          <w:numId w:val="2"/>
        </w:numPr>
        <w:spacing w:after="0" w:line="264" w:lineRule="auto"/>
        <w:ind w:left="567" w:hanging="283"/>
        <w:jc w:val="left"/>
      </w:pPr>
      <w:r w:rsidRPr="00B20D74">
        <w:rPr>
          <w:rFonts w:eastAsia="Open Sans Light" w:cs="Open Sans Light"/>
          <w:bdr w:val="nil"/>
        </w:rPr>
        <w:t>Gwneud defnydd heb awdurdod o amser neu gyfleusterau cyfrifiadurol;</w:t>
      </w:r>
    </w:p>
    <w:p w14:paraId="45C26143" w14:textId="77777777" w:rsidR="002F36EE" w:rsidRPr="00B20D74" w:rsidRDefault="002F36EE" w:rsidP="000B1070">
      <w:pPr>
        <w:pStyle w:val="ListParagraph"/>
        <w:numPr>
          <w:ilvl w:val="0"/>
          <w:numId w:val="2"/>
        </w:numPr>
        <w:spacing w:after="0" w:line="264" w:lineRule="auto"/>
        <w:ind w:left="567" w:hanging="283"/>
        <w:jc w:val="left"/>
      </w:pPr>
      <w:r w:rsidRPr="00B20D74">
        <w:rPr>
          <w:rFonts w:eastAsia="Open Sans Light" w:cs="Open Sans Light"/>
          <w:bdr w:val="nil"/>
        </w:rPr>
        <w:t>Llygru neu ddileu data neu raglenni yn faleisus;</w:t>
      </w:r>
    </w:p>
    <w:p w14:paraId="4D1A138B" w14:textId="77777777" w:rsidR="002F36EE" w:rsidRPr="00B20D74" w:rsidRDefault="002F36EE" w:rsidP="000B1070">
      <w:pPr>
        <w:pStyle w:val="ListParagraph"/>
        <w:numPr>
          <w:ilvl w:val="0"/>
          <w:numId w:val="2"/>
        </w:numPr>
        <w:spacing w:after="0" w:line="264" w:lineRule="auto"/>
        <w:ind w:left="567" w:hanging="283"/>
        <w:jc w:val="left"/>
      </w:pPr>
      <w:r w:rsidRPr="00B20D74">
        <w:rPr>
          <w:rFonts w:eastAsia="Open Sans Light" w:cs="Open Sans Light"/>
          <w:bdr w:val="nil"/>
        </w:rPr>
        <w:t>Gwrthod mynediad i ddefnyddwyr awdurdodedig.</w:t>
      </w:r>
    </w:p>
    <w:p w14:paraId="7C6C8AEB" w14:textId="77777777" w:rsidR="002F36EE" w:rsidRPr="00B20D74" w:rsidRDefault="002F36EE" w:rsidP="002F36EE">
      <w:pPr>
        <w:jc w:val="left"/>
      </w:pPr>
      <w:r w:rsidRPr="00B20D74">
        <w:rPr>
          <w:rFonts w:eastAsia="Open Sans Light" w:cs="Open Sans Light"/>
          <w:bdr w:val="nil"/>
        </w:rPr>
        <w:t xml:space="preserve">Efallai y bydd ysgolion am edrych ar wefan yr Asiantaeth Troseddu Genedlaethol sy'n cynnwys gwybodaeth am y </w:t>
      </w:r>
      <w:hyperlink r:id="rId7" w:history="1">
        <w:r w:rsidRPr="00B20D74">
          <w:rPr>
            <w:rFonts w:eastAsia="Open Sans Light" w:cs="Open Sans Light"/>
            <w:color w:val="0070C0"/>
            <w:u w:val="single"/>
            <w:bdr w:val="nil"/>
          </w:rPr>
          <w:t xml:space="preserve">Rhaglen Cyber </w:t>
        </w:r>
        <w:proofErr w:type="spellStart"/>
        <w:r w:rsidRPr="00B20D74">
          <w:rPr>
            <w:rFonts w:eastAsia="Open Sans Light" w:cs="Open Sans Light"/>
            <w:color w:val="0070C0"/>
            <w:u w:val="single"/>
            <w:bdr w:val="nil"/>
          </w:rPr>
          <w:t>Choices</w:t>
        </w:r>
        <w:proofErr w:type="spellEnd"/>
      </w:hyperlink>
      <w:r w:rsidRPr="00B20D74">
        <w:rPr>
          <w:rFonts w:eastAsia="Open Sans Light" w:cs="Open Sans Light"/>
          <w:u w:val="single"/>
          <w:bdr w:val="nil"/>
        </w:rPr>
        <w:t>.</w:t>
      </w:r>
      <w:r w:rsidRPr="00B20D74">
        <w:rPr>
          <w:rFonts w:eastAsia="Open Sans Light" w:cs="Open Sans Light"/>
          <w:bdr w:val="nil"/>
        </w:rPr>
        <w:t xml:space="preserve">  Mae</w:t>
      </w:r>
      <w:r>
        <w:rPr>
          <w:rFonts w:eastAsia="Open Sans Light" w:cs="Open Sans Light"/>
          <w:bdr w:val="nil"/>
        </w:rPr>
        <w:t xml:space="preserve"> gan</w:t>
      </w:r>
      <w:r w:rsidRPr="00B20D74">
        <w:rPr>
          <w:rFonts w:eastAsia="Open Sans Light" w:cs="Open Sans Light"/>
          <w:bdr w:val="nil"/>
        </w:rPr>
        <w:t xml:space="preserve"> </w:t>
      </w:r>
      <w:hyperlink r:id="rId8" w:history="1">
        <w:r w:rsidRPr="00B20D74">
          <w:rPr>
            <w:rFonts w:eastAsia="Open Sans Light" w:cs="Open Sans Light"/>
            <w:color w:val="0070C0"/>
            <w:bdr w:val="nil"/>
          </w:rPr>
          <w:t xml:space="preserve">Uned </w:t>
        </w:r>
        <w:r>
          <w:rPr>
            <w:rFonts w:eastAsia="Open Sans Light" w:cs="Open Sans Light"/>
            <w:color w:val="0070C0"/>
            <w:bdr w:val="nil"/>
          </w:rPr>
          <w:t xml:space="preserve">Troseddau </w:t>
        </w:r>
        <w:r w:rsidRPr="00B20D74">
          <w:rPr>
            <w:rFonts w:eastAsia="Open Sans Light" w:cs="Open Sans Light"/>
            <w:color w:val="0070C0"/>
            <w:bdr w:val="nil"/>
          </w:rPr>
          <w:t>Seiber R</w:t>
        </w:r>
        <w:r>
          <w:rPr>
            <w:rFonts w:eastAsia="Open Sans Light" w:cs="Open Sans Light"/>
            <w:color w:val="0070C0"/>
            <w:bdr w:val="nil"/>
          </w:rPr>
          <w:t>h</w:t>
        </w:r>
        <w:r w:rsidRPr="00B20D74">
          <w:rPr>
            <w:rFonts w:eastAsia="Open Sans Light" w:cs="Open Sans Light"/>
            <w:color w:val="0070C0"/>
            <w:bdr w:val="nil"/>
          </w:rPr>
          <w:t>anbarthol TARIAN (RCCU)</w:t>
        </w:r>
      </w:hyperlink>
      <w:r w:rsidRPr="00B20D74">
        <w:rPr>
          <w:rFonts w:eastAsia="Open Sans Light" w:cs="Open Sans Light"/>
          <w:bdr w:val="nil"/>
        </w:rPr>
        <w:t xml:space="preserve"> </w:t>
      </w:r>
      <w:r>
        <w:rPr>
          <w:rFonts w:eastAsia="Open Sans Light" w:cs="Open Sans Light"/>
          <w:bdr w:val="nil"/>
        </w:rPr>
        <w:t xml:space="preserve">erbyn hyn </w:t>
      </w:r>
      <w:r w:rsidRPr="00B20D74">
        <w:rPr>
          <w:rFonts w:eastAsia="Open Sans Light" w:cs="Open Sans Light"/>
          <w:bdr w:val="nil"/>
        </w:rPr>
        <w:t>swyddogion 'Atal Seiber' pwrpasol y mae eu rôl yw atal pobl ifanc rhag cyflawni seiberdroseddu a/neu aildroseddu</w:t>
      </w:r>
      <w:bookmarkStart w:id="10" w:name="_Hlk126939726"/>
      <w:r w:rsidRPr="00B20D74">
        <w:rPr>
          <w:rFonts w:eastAsia="Open Sans Light" w:cs="Open Sans Light"/>
          <w:bdr w:val="nil"/>
        </w:rPr>
        <w:t xml:space="preserve">. </w:t>
      </w:r>
      <w:bookmarkEnd w:id="10"/>
      <w:r w:rsidRPr="00B20D74">
        <w:rPr>
          <w:rFonts w:cs="Times New Roman"/>
          <w:color w:val="2B579A"/>
          <w:shd w:val="clear" w:color="auto" w:fill="E6E6E6"/>
        </w:rPr>
        <w:fldChar w:fldCharType="begin"/>
      </w:r>
      <w:r w:rsidRPr="00B20D74">
        <w:rPr>
          <w:color w:val="2B579A"/>
          <w:shd w:val="clear" w:color="auto" w:fill="E6E6E6"/>
        </w:rPr>
        <w:instrText xml:space="preserve">HYPERLINK "https://hwb.gov.wales/search?query=cyber%20crime&amp;sort=relevance&amp;strict=1&amp;types=resource" \h </w:instrText>
      </w:r>
      <w:r w:rsidRPr="00B20D74">
        <w:rPr>
          <w:rFonts w:cs="Times New Roman"/>
          <w:color w:val="2B579A"/>
          <w:shd w:val="clear" w:color="auto" w:fill="E6E6E6"/>
        </w:rPr>
      </w:r>
      <w:r w:rsidRPr="00B20D74">
        <w:rPr>
          <w:rFonts w:cs="Times New Roman"/>
          <w:color w:val="2B579A"/>
          <w:shd w:val="clear" w:color="auto" w:fill="E6E6E6"/>
        </w:rPr>
        <w:fldChar w:fldCharType="separate"/>
      </w:r>
      <w:r w:rsidRPr="00B20D74">
        <w:rPr>
          <w:rFonts w:eastAsia="Open Sans Light" w:cs="Open Sans Light"/>
          <w:color w:val="0070C0"/>
          <w:bdr w:val="nil"/>
        </w:rPr>
        <w:t>Mae adnoddau cefnogi ar gael ar Hwb.</w:t>
      </w:r>
      <w:r w:rsidRPr="00B20D74">
        <w:rPr>
          <w:rStyle w:val="Hyperlink"/>
          <w:rFonts w:cs="Arial"/>
        </w:rPr>
        <w:fldChar w:fldCharType="end"/>
      </w:r>
      <w:r w:rsidRPr="00B20D74">
        <w:rPr>
          <w:rFonts w:eastAsia="Open Sans Light" w:cs="Open Sans Light"/>
          <w:bdr w:val="nil"/>
        </w:rPr>
        <w:t xml:space="preserve"> </w:t>
      </w:r>
    </w:p>
    <w:p w14:paraId="6B1A47E3" w14:textId="77777777" w:rsidR="002F36EE" w:rsidRPr="00B20D74" w:rsidRDefault="002F36EE" w:rsidP="002F36EE">
      <w:pPr>
        <w:pStyle w:val="Heading3"/>
      </w:pPr>
      <w:bookmarkStart w:id="11" w:name="_Toc448745973"/>
      <w:bookmarkStart w:id="12" w:name="_Toc448754279"/>
      <w:bookmarkStart w:id="13" w:name="_Toc25747770"/>
      <w:r w:rsidRPr="00B20D74">
        <w:rPr>
          <w:rFonts w:eastAsia="Gotham Medium" w:cs="Gotham Medium"/>
          <w:bdr w:val="nil"/>
        </w:rPr>
        <w:t>Deddf Diogelu Data 1998</w:t>
      </w:r>
      <w:bookmarkEnd w:id="11"/>
      <w:bookmarkEnd w:id="12"/>
      <w:bookmarkEnd w:id="13"/>
    </w:p>
    <w:p w14:paraId="6A44CCAB" w14:textId="77777777" w:rsidR="002F36EE" w:rsidRPr="00B20D74" w:rsidRDefault="002F36EE" w:rsidP="002F36EE">
      <w:pPr>
        <w:jc w:val="left"/>
      </w:pPr>
      <w:r w:rsidRPr="00B20D74">
        <w:rPr>
          <w:rFonts w:eastAsia="Open Sans Light" w:cs="Open Sans Light"/>
          <w:bdr w:val="nil"/>
        </w:rPr>
        <w:t>Mae hyn yn amddiffyn hawliau a phreifatrwydd data unigolion. Er mwyn cydymffurfio â'r gyfraith, rhaid casglu a defnyddio gwybodaeth am unigolion yn deg, ei storio'n ddiogel ac yn saff a pheidio â'i datgelu i unrhyw drydydd parti yn anghyfreithlon. Mae'r Ddeddf yn nodi bod rhaid i ddata person:</w:t>
      </w:r>
    </w:p>
    <w:p w14:paraId="6C6CAA0A"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Cael ei brosesu'n deg ac yn gyfreithlon;</w:t>
      </w:r>
    </w:p>
    <w:p w14:paraId="1FC42D62"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Cael ei brosesu at ddibenion cyfyngedig.</w:t>
      </w:r>
    </w:p>
    <w:p w14:paraId="440DC3DF"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Bod yn ddigonol, perthnasol a heb fod yn ormodol.</w:t>
      </w:r>
    </w:p>
    <w:p w14:paraId="5F200F7C"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Bod yn gywir.</w:t>
      </w:r>
    </w:p>
    <w:p w14:paraId="6BFF0134"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Heb ei gadw'n hirach nag sydd angen.</w:t>
      </w:r>
    </w:p>
    <w:p w14:paraId="30DE1D14"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Cael ei brosesu yn unol â hawliau'r testun data.</w:t>
      </w:r>
    </w:p>
    <w:p w14:paraId="540E6567"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Yn ddiogel.</w:t>
      </w:r>
    </w:p>
    <w:p w14:paraId="4754F1CA"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Heb ei drosglwyddo i wledydd eraill heb amddiffyniad digonol.</w:t>
      </w:r>
    </w:p>
    <w:p w14:paraId="20CCB644" w14:textId="77777777" w:rsidR="002F36EE" w:rsidRPr="00B20D74" w:rsidRDefault="002F36EE" w:rsidP="002F36EE">
      <w:pPr>
        <w:pStyle w:val="Heading3"/>
      </w:pPr>
      <w:bookmarkStart w:id="14" w:name="_Toc25747771"/>
      <w:r w:rsidRPr="00B20D74">
        <w:rPr>
          <w:rFonts w:eastAsia="Gotham Medium" w:cs="Gotham Medium"/>
          <w:bdr w:val="nil"/>
        </w:rPr>
        <w:lastRenderedPageBreak/>
        <w:t>Deddf Diogelu Data 2018:</w:t>
      </w:r>
      <w:bookmarkEnd w:id="14"/>
    </w:p>
    <w:p w14:paraId="6879070C" w14:textId="77777777" w:rsidR="002F36EE" w:rsidRPr="00B20D74" w:rsidRDefault="002F36EE" w:rsidP="002F36EE">
      <w:pPr>
        <w:pStyle w:val="Heading4"/>
        <w:jc w:val="left"/>
      </w:pPr>
      <w:r w:rsidRPr="00B20D74">
        <w:rPr>
          <w:rFonts w:eastAsia="Open Sans Light" w:cs="Open Sans Light"/>
          <w:bdr w:val="nil"/>
        </w:rPr>
        <w:t>Yn diweddaru Deddf 1998, yn ymgorffori'r Rheoliadau Diogelu Data Cyffredinol (GDPR) ac yn anelu at:</w:t>
      </w:r>
    </w:p>
    <w:p w14:paraId="061047FB"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Hwyluso trosglwyddo gwybodaeth yn ddiogel o fewn yr Undeb Ewropeaidd.</w:t>
      </w:r>
    </w:p>
    <w:p w14:paraId="39A61BE3"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color w:val="303030"/>
          <w:bdr w:val="nil"/>
        </w:rPr>
        <w:t xml:space="preserve">Atal pobl </w:t>
      </w:r>
      <w:r w:rsidRPr="00B20D74">
        <w:rPr>
          <w:rFonts w:eastAsia="Open Sans Light" w:cs="Open Sans Light"/>
          <w:bdr w:val="nil"/>
        </w:rPr>
        <w:t>neu sefydliadau rhag dal a defnyddio gwybodaeth anghywir am unigolion. Mae hyn yn berthnasol i wybodaeth sy'n ymwneud â bywydau preifat neu fusnes.</w:t>
      </w:r>
    </w:p>
    <w:p w14:paraId="348893AE"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Rhoi hyder i'r cyhoedd ynghylch sut y gall busnesau ddefnyddio eu gwybodaeth bersonol.</w:t>
      </w:r>
    </w:p>
    <w:p w14:paraId="7696473C"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Rhoi’r hawl gyfreithiol i destunau data wirio’r wybodaeth sydd gan fusnesau amdanynt. Gallant hefyd ofyn i'r rheolwr data ei ddinistrio.</w:t>
      </w:r>
    </w:p>
    <w:p w14:paraId="7E37BE81"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Rhoi mwy o reolaeth i destunau data dros sut mae rheolwyr data yn trin eu data.</w:t>
      </w:r>
    </w:p>
    <w:p w14:paraId="3B9468DA"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Rhoi pwyslais ar atebolrwydd. Mae hyn yn ei gwneud yn ofynnol i fusnesau gael prosesau ar waith sy'n dangos sut maen nhw'n trin data yn ddiogel.</w:t>
      </w:r>
    </w:p>
    <w:p w14:paraId="47875520"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Ei wneud yn ofynnol i gwmnïau gadw data personol pobl yn ddiogel ac yn saff. Rhaid i reolwyr data sicrhau nad yw'n cael ei gamddefnyddio.</w:t>
      </w:r>
    </w:p>
    <w:p w14:paraId="2DD995FA" w14:textId="77777777" w:rsidR="002F36EE" w:rsidRPr="00B20D74" w:rsidRDefault="002F36EE" w:rsidP="000B1070">
      <w:pPr>
        <w:pStyle w:val="ListParagraph"/>
        <w:numPr>
          <w:ilvl w:val="0"/>
          <w:numId w:val="2"/>
        </w:numPr>
        <w:spacing w:after="0" w:line="264" w:lineRule="auto"/>
        <w:ind w:left="567" w:hanging="284"/>
        <w:jc w:val="left"/>
        <w:rPr>
          <w:rFonts w:cs="Open Sans Light"/>
          <w:color w:val="303030"/>
        </w:rPr>
      </w:pPr>
      <w:r w:rsidRPr="00B20D74">
        <w:rPr>
          <w:rFonts w:eastAsia="Open Sans Light" w:cs="Open Sans Light"/>
          <w:bdr w:val="nil"/>
        </w:rPr>
        <w:t>Ei wneud yn ofynnol i ddefnyddiwr neu ddeiliad y data</w:t>
      </w:r>
      <w:r w:rsidRPr="00B20D74">
        <w:rPr>
          <w:rFonts w:eastAsia="Open Sans Light" w:cs="Open Sans Light"/>
          <w:color w:val="303030"/>
          <w:bdr w:val="nil"/>
        </w:rPr>
        <w:t xml:space="preserve"> gofrestru gyda'r Comisiynydd Gwybodaeth.</w:t>
      </w:r>
    </w:p>
    <w:p w14:paraId="0F5B5A23" w14:textId="77777777" w:rsidR="002F36EE" w:rsidRPr="00B20D74" w:rsidRDefault="002F36EE" w:rsidP="002F36EE">
      <w:pPr>
        <w:pStyle w:val="Heading4"/>
        <w:jc w:val="left"/>
      </w:pPr>
      <w:r w:rsidRPr="00B20D74">
        <w:rPr>
          <w:rFonts w:eastAsia="Open Sans Light" w:cs="Open Sans Light"/>
          <w:bdr w:val="nil"/>
        </w:rPr>
        <w:t>Mae gan bob testun data hawl i:</w:t>
      </w:r>
    </w:p>
    <w:p w14:paraId="3E9D9AAD"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color w:val="303030"/>
          <w:bdr w:val="nil"/>
        </w:rPr>
        <w:t xml:space="preserve">Derbyn </w:t>
      </w:r>
      <w:r w:rsidRPr="00B20D74">
        <w:rPr>
          <w:rFonts w:eastAsia="Open Sans Light" w:cs="Open Sans Light"/>
          <w:bdr w:val="nil"/>
        </w:rPr>
        <w:t>gwybodaeth glir am yr hyn y byddwch chi'n defnyddio eu data ar ei gyfer.</w:t>
      </w:r>
    </w:p>
    <w:p w14:paraId="3F43ADE6"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Mynediad i'w gwybodaeth bersonol eu hunain.</w:t>
      </w:r>
    </w:p>
    <w:p w14:paraId="22731C3C"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Gofyn am ddiwygio eu data os yw wedi dyddio neu wedi'i ddileu. Gelwir y rhain yn hawl i gywiro a hawl i ddileu</w:t>
      </w:r>
    </w:p>
    <w:p w14:paraId="350EEECF" w14:textId="77777777" w:rsidR="002F36EE" w:rsidRPr="00B20D74" w:rsidRDefault="002F36EE" w:rsidP="000B1070">
      <w:pPr>
        <w:pStyle w:val="ListParagraph"/>
        <w:numPr>
          <w:ilvl w:val="0"/>
          <w:numId w:val="2"/>
        </w:numPr>
        <w:spacing w:after="0" w:line="264" w:lineRule="auto"/>
        <w:ind w:left="567" w:hanging="284"/>
        <w:jc w:val="left"/>
      </w:pPr>
      <w:r w:rsidRPr="00B20D74">
        <w:rPr>
          <w:rFonts w:eastAsia="Open Sans Light" w:cs="Open Sans Light"/>
          <w:bdr w:val="nil"/>
        </w:rPr>
        <w:t>Gofyn am wybodaeth am y rhesymeg y tu ôl i unrhyw benderfyniadau awtomataidd, fel os yw meddalwedd gyfrifiadurol yn gwrthod mynediad iddynt at fenthyciad.</w:t>
      </w:r>
    </w:p>
    <w:p w14:paraId="18EC39D8" w14:textId="77777777" w:rsidR="002F36EE" w:rsidRPr="00AB2375" w:rsidRDefault="002F36EE" w:rsidP="000B1070">
      <w:pPr>
        <w:pStyle w:val="ListParagraph"/>
        <w:numPr>
          <w:ilvl w:val="0"/>
          <w:numId w:val="2"/>
        </w:numPr>
        <w:spacing w:after="0" w:line="264" w:lineRule="auto"/>
        <w:ind w:left="567" w:hanging="284"/>
        <w:jc w:val="left"/>
        <w:rPr>
          <w:rFonts w:cs="Open Sans Light"/>
          <w:color w:val="303030"/>
        </w:rPr>
      </w:pPr>
      <w:r w:rsidRPr="00B20D74">
        <w:rPr>
          <w:rFonts w:eastAsia="Open Sans Light" w:cs="Open Sans Light"/>
          <w:bdr w:val="nil"/>
        </w:rPr>
        <w:t>Atal neu ymholi am</w:t>
      </w:r>
      <w:r w:rsidRPr="00B20D74">
        <w:rPr>
          <w:rFonts w:eastAsia="Open Sans Light" w:cs="Open Sans Light"/>
          <w:color w:val="303030"/>
          <w:bdr w:val="nil"/>
        </w:rPr>
        <w:t xml:space="preserve"> brosesu awtomataidd eu data personol.</w:t>
      </w:r>
    </w:p>
    <w:p w14:paraId="3973C140" w14:textId="77777777" w:rsidR="002F36EE" w:rsidRDefault="002F36EE" w:rsidP="002F36EE">
      <w:pPr>
        <w:spacing w:after="0" w:line="264" w:lineRule="auto"/>
        <w:jc w:val="left"/>
        <w:rPr>
          <w:rFonts w:cs="Open Sans Light"/>
          <w:color w:val="303030"/>
        </w:rPr>
      </w:pPr>
    </w:p>
    <w:p w14:paraId="28C98D6B" w14:textId="77777777" w:rsidR="002F36EE" w:rsidRPr="00DC2C8F" w:rsidRDefault="002F36EE" w:rsidP="002F36EE">
      <w:pPr>
        <w:spacing w:after="0" w:line="264" w:lineRule="auto"/>
        <w:jc w:val="left"/>
        <w:rPr>
          <w:rStyle w:val="Heading3Char"/>
          <w:rFonts w:eastAsia="Aptos"/>
        </w:rPr>
      </w:pPr>
      <w:r w:rsidRPr="00DC2C8F">
        <w:rPr>
          <w:rStyle w:val="Heading3Char"/>
          <w:rFonts w:eastAsia="Aptos"/>
        </w:rPr>
        <w:t>Deddf Data (Defnydd a Mynediad) 2025 (DUAA)</w:t>
      </w:r>
    </w:p>
    <w:p w14:paraId="5742FB31" w14:textId="77777777" w:rsidR="002F36EE" w:rsidRPr="00AB2375" w:rsidRDefault="002F36EE" w:rsidP="002F36EE">
      <w:pPr>
        <w:spacing w:after="0" w:line="264" w:lineRule="auto"/>
        <w:jc w:val="left"/>
        <w:rPr>
          <w:rFonts w:cs="Open Sans Light"/>
          <w:color w:val="303030"/>
        </w:rPr>
      </w:pPr>
      <w:r w:rsidRPr="00DC2C8F">
        <w:rPr>
          <w:rFonts w:cs="Open Sans Light"/>
          <w:color w:val="303030"/>
        </w:rPr>
        <w:t>Mae'r ddeddf hon yn diweddaru, yn hytrach na disodli, cyfraith diogelu data bresennol y DU, gan gynnwys GDPR y DU a Deddf Diogelu Data 2018. Ar gyfer ysgolion, mae’r gofynion sylfaenol i drin data personol yn gyfreithlon, yn deg, yn dryloyw ac yn ddiogel yn parhau. Ond mae’r Ddeddf yn cyflwyno ac yn egluro darpariaethau sy’n ymwneud â meysydd fel prosesu cyfreithlon, gwneud penderfyniadau awtomataidd, rhannu data a thrin cwynion diogelu data. Dylai ysgolion adolygu eu polisïau diogelu data, eu gwybodaeth am breifatrwydd a’u gweithdrefnau i sicrhau eu bod yn adlewyrchu’r newidiadau, gan roi sylw penodol i sut mae data disgyblion, staff a rhieni/gofalwyr yn cael ei gasglu, ei gyrchu, ei rannu a’i ddefnyddio, ac i’r defnydd o dechnolegau datblygol a gwasanaethau ar-lein sy’n prosesu data personol.</w:t>
      </w:r>
    </w:p>
    <w:p w14:paraId="3FAB5EEB" w14:textId="77777777" w:rsidR="002F36EE" w:rsidRPr="00B20D74" w:rsidRDefault="002F36EE" w:rsidP="002F36EE">
      <w:pPr>
        <w:pStyle w:val="Heading3"/>
      </w:pPr>
      <w:bookmarkStart w:id="15" w:name="_Toc448745974"/>
      <w:bookmarkStart w:id="16" w:name="_Toc448754280"/>
      <w:bookmarkStart w:id="17" w:name="_Toc25747772"/>
      <w:r w:rsidRPr="00B20D74">
        <w:rPr>
          <w:rFonts w:eastAsia="Gotham Medium" w:cs="Gotham Medium"/>
          <w:bdr w:val="nil"/>
        </w:rPr>
        <w:t>Deddf Rhyddid Gwybodaeth 2000</w:t>
      </w:r>
      <w:bookmarkEnd w:id="15"/>
      <w:bookmarkEnd w:id="16"/>
      <w:bookmarkEnd w:id="17"/>
    </w:p>
    <w:p w14:paraId="2C65283A" w14:textId="77777777" w:rsidR="002F36EE" w:rsidRPr="00B20D74" w:rsidRDefault="002F36EE" w:rsidP="002F36EE">
      <w:pPr>
        <w:jc w:val="left"/>
      </w:pPr>
      <w:r w:rsidRPr="00B20D74">
        <w:rPr>
          <w:rFonts w:eastAsia="Open Sans Light" w:cs="Open Sans Light"/>
          <w:bdr w:val="nil"/>
        </w:rPr>
        <w:t xml:space="preserve">Mae’r Ddeddf Rhyddid Gwybodaeth yn rhoi’r hawl i unigolion ofyn am wybodaeth a gedwir gan awdurdodau cyhoeddus. Mae gan bob awdurdod cyhoeddus a chwmni sy'n eiddo'n </w:t>
      </w:r>
      <w:r w:rsidRPr="00B20D74">
        <w:rPr>
          <w:rFonts w:eastAsia="Open Sans Light" w:cs="Open Sans Light"/>
          <w:bdr w:val="nil"/>
        </w:rPr>
        <w:lastRenderedPageBreak/>
        <w:t>llwyr i awdurdodau cyhoeddus rwymedigaethau o dan y Ddeddf Rhyddid Gwybodaeth. Wrth ymateb i geisiadau, mae'n rhaid iddynt ddilyn nifer o weithdrefnau penodol.</w:t>
      </w:r>
    </w:p>
    <w:p w14:paraId="3FC4FE28" w14:textId="77777777" w:rsidR="002F36EE" w:rsidRPr="00B20D74" w:rsidRDefault="002F36EE" w:rsidP="002F36EE">
      <w:pPr>
        <w:pStyle w:val="Heading3"/>
      </w:pPr>
      <w:bookmarkStart w:id="18" w:name="_Toc448745975"/>
      <w:bookmarkStart w:id="19" w:name="_Toc448754281"/>
      <w:bookmarkStart w:id="20" w:name="_Toc25747773"/>
      <w:r w:rsidRPr="00B20D74">
        <w:rPr>
          <w:rFonts w:eastAsia="Gotham Medium" w:cs="Gotham Medium"/>
          <w:bdr w:val="nil"/>
        </w:rPr>
        <w:t>Deddf Cyfathrebiadau 2003</w:t>
      </w:r>
      <w:bookmarkEnd w:id="18"/>
      <w:bookmarkEnd w:id="19"/>
      <w:bookmarkEnd w:id="20"/>
    </w:p>
    <w:p w14:paraId="03570A25" w14:textId="77777777" w:rsidR="002F36EE" w:rsidRPr="00B20D74" w:rsidRDefault="002F36EE" w:rsidP="002F36EE">
      <w:pPr>
        <w:jc w:val="left"/>
      </w:pPr>
      <w:r w:rsidRPr="00B20D74">
        <w:rPr>
          <w:rFonts w:eastAsia="Open Sans Light" w:cs="Open Sans Light"/>
          <w:bdr w:val="nil"/>
        </w:rPr>
        <w:t>Mae anfon neges neu ddeunydd arall drwy gyfrwng y Rhyngrwyd sy'n sarhaus iawn neu o gymeriad anweddus, aflan neu fygythiol; neu anfon neges ffug drwy gyfrwng y Rhyngrwyd neu ei ddefnyddio'n barhaus at ddiben achosi annifyrrwch, anghyfleustra neu bryder diangen yn euog o drosedd sy'n agored, ar gollfarn, i garchar. Mae'r geiriad hwn yn bwysig oherwydd bod trosedd yn gyflawn cyn gynted ag y bydd y neges wedi'i hanfon: nid oes angen profi unrhyw fwriad na phwrpas.</w:t>
      </w:r>
    </w:p>
    <w:p w14:paraId="3D2CD71A" w14:textId="77777777" w:rsidR="002F36EE" w:rsidRPr="00B20D74" w:rsidRDefault="002F36EE" w:rsidP="002F36EE">
      <w:pPr>
        <w:pStyle w:val="Heading3"/>
      </w:pPr>
      <w:bookmarkStart w:id="21" w:name="_Toc448745976"/>
      <w:bookmarkStart w:id="22" w:name="_Toc448754282"/>
      <w:bookmarkStart w:id="23" w:name="_Toc25747774"/>
      <w:r w:rsidRPr="00B20D74">
        <w:rPr>
          <w:rFonts w:eastAsia="Gotham Medium" w:cs="Gotham Medium"/>
          <w:bdr w:val="nil"/>
        </w:rPr>
        <w:t>Deddf Cyfathrebu Maleisus 1988</w:t>
      </w:r>
      <w:bookmarkEnd w:id="21"/>
      <w:bookmarkEnd w:id="22"/>
      <w:bookmarkEnd w:id="23"/>
    </w:p>
    <w:p w14:paraId="7C44D9FB" w14:textId="77777777" w:rsidR="002F36EE" w:rsidRPr="00B20D74" w:rsidRDefault="002F36EE" w:rsidP="002F36EE">
      <w:pPr>
        <w:jc w:val="left"/>
      </w:pPr>
      <w:r w:rsidRPr="00B20D74">
        <w:rPr>
          <w:rFonts w:eastAsia="Open Sans Light" w:cs="Open Sans Light"/>
          <w:bdr w:val="nil"/>
        </w:rPr>
        <w:t>Mae'n drosedd anfon llythyr, cyfathrebiad electronig neu erthygl arall anweddus, sarhaus neu fygythiol at berson arall.</w:t>
      </w:r>
    </w:p>
    <w:p w14:paraId="786B74B5" w14:textId="77777777" w:rsidR="002F36EE" w:rsidRPr="00B20D74" w:rsidRDefault="002F36EE" w:rsidP="002F36EE">
      <w:pPr>
        <w:pStyle w:val="Heading3"/>
      </w:pPr>
      <w:bookmarkStart w:id="24" w:name="_Toc448745977"/>
      <w:bookmarkStart w:id="25" w:name="_Toc448754283"/>
      <w:bookmarkStart w:id="26" w:name="_Toc25747775"/>
      <w:r w:rsidRPr="00B20D74">
        <w:rPr>
          <w:rFonts w:eastAsia="Gotham Medium" w:cs="Gotham Medium"/>
          <w:bdr w:val="nil"/>
        </w:rPr>
        <w:t>Deddf Rheoleiddio Pwerau Ymchwilio 2000</w:t>
      </w:r>
      <w:bookmarkEnd w:id="24"/>
      <w:bookmarkEnd w:id="25"/>
      <w:bookmarkEnd w:id="26"/>
    </w:p>
    <w:p w14:paraId="4D692DC7" w14:textId="77777777" w:rsidR="002F36EE" w:rsidRPr="00B20D74" w:rsidRDefault="002F36EE" w:rsidP="002F36EE">
      <w:pPr>
        <w:jc w:val="left"/>
      </w:pPr>
      <w:r w:rsidRPr="00B20D74">
        <w:rPr>
          <w:rFonts w:eastAsia="Open Sans Light" w:cs="Open Sans Light"/>
          <w:bdr w:val="nil"/>
        </w:rPr>
        <w:t>Mae'n drosedd i unrhyw berson ryng-gipio unrhyw gyfathrebiad yn fwriadol a heb awdurdod cyfreithlon. Caniateir monitro neu gadw cofnod o unrhyw fath o gyfathrebu electronig, er mwyn:</w:t>
      </w:r>
    </w:p>
    <w:p w14:paraId="570E0608" w14:textId="77777777" w:rsidR="002F36EE" w:rsidRPr="00B20D74" w:rsidRDefault="002F36EE" w:rsidP="000B1070">
      <w:pPr>
        <w:pStyle w:val="ListParagraph"/>
        <w:numPr>
          <w:ilvl w:val="0"/>
          <w:numId w:val="3"/>
        </w:numPr>
        <w:spacing w:after="0" w:line="264" w:lineRule="auto"/>
        <w:ind w:left="567" w:hanging="283"/>
        <w:jc w:val="left"/>
      </w:pPr>
      <w:r w:rsidRPr="00B20D74">
        <w:rPr>
          <w:rFonts w:eastAsia="Open Sans Light" w:cs="Open Sans Light"/>
          <w:bdr w:val="nil"/>
        </w:rPr>
        <w:t>Sefydlu’r ffeithiau;</w:t>
      </w:r>
    </w:p>
    <w:p w14:paraId="500A3979" w14:textId="77777777" w:rsidR="002F36EE" w:rsidRPr="00B20D74" w:rsidRDefault="002F36EE" w:rsidP="000B1070">
      <w:pPr>
        <w:pStyle w:val="ListParagraph"/>
        <w:numPr>
          <w:ilvl w:val="0"/>
          <w:numId w:val="3"/>
        </w:numPr>
        <w:spacing w:after="0" w:line="264" w:lineRule="auto"/>
        <w:ind w:left="567" w:hanging="283"/>
        <w:jc w:val="left"/>
      </w:pPr>
      <w:r w:rsidRPr="00B20D74">
        <w:rPr>
          <w:rFonts w:eastAsia="Open Sans Light" w:cs="Open Sans Light"/>
          <w:bdr w:val="nil"/>
        </w:rPr>
        <w:t>Sicrhau cydymffurfiaeth ag arferion neu weithdrefnau rheoleiddiol neu hunanreoleiddiol;</w:t>
      </w:r>
    </w:p>
    <w:p w14:paraId="334BA542" w14:textId="77777777" w:rsidR="002F36EE" w:rsidRPr="00B20D74" w:rsidRDefault="002F36EE" w:rsidP="000B1070">
      <w:pPr>
        <w:pStyle w:val="ListParagraph"/>
        <w:numPr>
          <w:ilvl w:val="0"/>
          <w:numId w:val="3"/>
        </w:numPr>
        <w:spacing w:after="0" w:line="264" w:lineRule="auto"/>
        <w:ind w:left="567" w:hanging="283"/>
        <w:jc w:val="left"/>
      </w:pPr>
      <w:r w:rsidRPr="00B20D74">
        <w:rPr>
          <w:rFonts w:eastAsia="Open Sans Light" w:cs="Open Sans Light"/>
          <w:bdr w:val="nil"/>
        </w:rPr>
        <w:t>Dangos safonau sy'n cael eu cyflawni neu y dylid eu cyflawni gan bobl sy'n defnyddio'r system;</w:t>
      </w:r>
    </w:p>
    <w:p w14:paraId="780FA7B2" w14:textId="77777777" w:rsidR="002F36EE" w:rsidRPr="00B20D74" w:rsidRDefault="002F36EE" w:rsidP="000B1070">
      <w:pPr>
        <w:pStyle w:val="ListParagraph"/>
        <w:numPr>
          <w:ilvl w:val="0"/>
          <w:numId w:val="3"/>
        </w:numPr>
        <w:spacing w:after="0" w:line="264" w:lineRule="auto"/>
        <w:ind w:left="567" w:hanging="283"/>
        <w:jc w:val="left"/>
      </w:pPr>
      <w:r w:rsidRPr="00B20D74">
        <w:rPr>
          <w:rFonts w:eastAsia="Open Sans Light" w:cs="Open Sans Light"/>
          <w:bdr w:val="nil"/>
        </w:rPr>
        <w:t>Ymchwilio i neu ganfod defnydd heb awdurdod o'r system gyfathrebu;</w:t>
      </w:r>
    </w:p>
    <w:p w14:paraId="0BA145E3" w14:textId="77777777" w:rsidR="002F36EE" w:rsidRPr="00B20D74" w:rsidRDefault="002F36EE" w:rsidP="000B1070">
      <w:pPr>
        <w:pStyle w:val="ListParagraph"/>
        <w:numPr>
          <w:ilvl w:val="0"/>
          <w:numId w:val="3"/>
        </w:numPr>
        <w:spacing w:after="0" w:line="264" w:lineRule="auto"/>
        <w:ind w:left="567" w:hanging="283"/>
        <w:jc w:val="left"/>
      </w:pPr>
      <w:r w:rsidRPr="00B20D74">
        <w:rPr>
          <w:rFonts w:eastAsia="Open Sans Light" w:cs="Open Sans Light"/>
          <w:bdr w:val="nil"/>
        </w:rPr>
        <w:t>Atal neu ganfod troseddau neu er budd diogelwch cenedlaethol;</w:t>
      </w:r>
    </w:p>
    <w:p w14:paraId="4502D06F" w14:textId="77777777" w:rsidR="002F36EE" w:rsidRPr="00B20D74" w:rsidRDefault="002F36EE" w:rsidP="000B1070">
      <w:pPr>
        <w:pStyle w:val="ListParagraph"/>
        <w:numPr>
          <w:ilvl w:val="0"/>
          <w:numId w:val="3"/>
        </w:numPr>
        <w:spacing w:after="0" w:line="264" w:lineRule="auto"/>
        <w:ind w:left="567" w:hanging="283"/>
        <w:jc w:val="left"/>
      </w:pPr>
      <w:r w:rsidRPr="00B20D74">
        <w:rPr>
          <w:rFonts w:eastAsia="Open Sans Light" w:cs="Open Sans Light"/>
          <w:bdr w:val="nil"/>
        </w:rPr>
        <w:t>Sicrhau gweithrediad effeithiol y system.</w:t>
      </w:r>
    </w:p>
    <w:p w14:paraId="18030A4B" w14:textId="77777777" w:rsidR="002F36EE" w:rsidRPr="00B20D74" w:rsidRDefault="002F36EE" w:rsidP="000B1070">
      <w:pPr>
        <w:pStyle w:val="ListParagraph"/>
        <w:numPr>
          <w:ilvl w:val="0"/>
          <w:numId w:val="3"/>
        </w:numPr>
        <w:spacing w:after="0" w:line="264" w:lineRule="auto"/>
        <w:ind w:left="567" w:hanging="283"/>
        <w:jc w:val="left"/>
      </w:pPr>
      <w:r w:rsidRPr="00B20D74">
        <w:rPr>
          <w:rFonts w:eastAsia="Open Sans Light" w:cs="Open Sans Light"/>
          <w:bdr w:val="nil"/>
        </w:rPr>
        <w:t>Mae monitro ond nid recordio hefyd yn ganiataol er mwyn:</w:t>
      </w:r>
    </w:p>
    <w:p w14:paraId="47AE9C2A" w14:textId="77777777" w:rsidR="002F36EE" w:rsidRPr="00B20D74" w:rsidRDefault="002F36EE" w:rsidP="000B1070">
      <w:pPr>
        <w:pStyle w:val="ListParagraph"/>
        <w:numPr>
          <w:ilvl w:val="0"/>
          <w:numId w:val="3"/>
        </w:numPr>
        <w:spacing w:after="0" w:line="264" w:lineRule="auto"/>
        <w:ind w:left="567" w:hanging="283"/>
        <w:jc w:val="left"/>
      </w:pPr>
      <w:r w:rsidRPr="00B20D74">
        <w:rPr>
          <w:rFonts w:eastAsia="Open Sans Light" w:cs="Open Sans Light"/>
          <w:bdr w:val="nil"/>
        </w:rPr>
        <w:t>Canfod a yw'r cyfathrebiad yn un busnes neu bersonol;</w:t>
      </w:r>
    </w:p>
    <w:p w14:paraId="10A9C496" w14:textId="77777777" w:rsidR="002F36EE" w:rsidRPr="00B20D74" w:rsidRDefault="002F36EE" w:rsidP="000B1070">
      <w:pPr>
        <w:pStyle w:val="ListParagraph"/>
        <w:numPr>
          <w:ilvl w:val="0"/>
          <w:numId w:val="3"/>
        </w:numPr>
        <w:spacing w:after="0" w:line="264" w:lineRule="auto"/>
        <w:ind w:left="567" w:hanging="283"/>
        <w:jc w:val="left"/>
      </w:pPr>
      <w:r w:rsidRPr="00B20D74">
        <w:rPr>
          <w:rFonts w:eastAsia="Open Sans Light" w:cs="Open Sans Light"/>
          <w:bdr w:val="nil"/>
        </w:rPr>
        <w:t>Diogelu neu gefnogi staff y llinell gymorth.</w:t>
      </w:r>
    </w:p>
    <w:p w14:paraId="5BE7735A" w14:textId="77777777" w:rsidR="002F36EE" w:rsidRPr="00B20D74" w:rsidRDefault="002F36EE" w:rsidP="000B1070">
      <w:pPr>
        <w:pStyle w:val="ListParagraph"/>
        <w:numPr>
          <w:ilvl w:val="0"/>
          <w:numId w:val="3"/>
        </w:numPr>
        <w:spacing w:after="0" w:line="264" w:lineRule="auto"/>
        <w:ind w:left="567" w:hanging="283"/>
        <w:jc w:val="left"/>
      </w:pPr>
      <w:r w:rsidRPr="00B20D74">
        <w:rPr>
          <w:rFonts w:eastAsia="Open Sans Light" w:cs="Open Sans Light"/>
          <w:bdr w:val="nil"/>
        </w:rPr>
        <w:t>Mae'r ysgol yn cadw'r hawl i fonitro ei systemau a'i chyfathrebu yn unol â'i hawliau o dan y ddeddf hon.</w:t>
      </w:r>
    </w:p>
    <w:p w14:paraId="59411AC3" w14:textId="77777777" w:rsidR="002F36EE" w:rsidRPr="00B20D74" w:rsidRDefault="002F36EE" w:rsidP="002F36EE">
      <w:pPr>
        <w:pStyle w:val="Heading3"/>
      </w:pPr>
      <w:bookmarkStart w:id="27" w:name="_Toc448745978"/>
      <w:bookmarkStart w:id="28" w:name="_Toc448754284"/>
      <w:bookmarkStart w:id="29" w:name="_Toc25747776"/>
      <w:r w:rsidRPr="00B20D74">
        <w:rPr>
          <w:rFonts w:eastAsia="Gotham Medium" w:cs="Gotham Medium"/>
          <w:bdr w:val="nil"/>
        </w:rPr>
        <w:t>Deddf Nodau Masnach 1994</w:t>
      </w:r>
      <w:bookmarkEnd w:id="27"/>
      <w:bookmarkEnd w:id="28"/>
      <w:bookmarkEnd w:id="29"/>
    </w:p>
    <w:p w14:paraId="31AC873A" w14:textId="77777777" w:rsidR="002F36EE" w:rsidRPr="00B20D74" w:rsidRDefault="002F36EE" w:rsidP="002F36EE">
      <w:pPr>
        <w:jc w:val="left"/>
      </w:pPr>
      <w:r w:rsidRPr="00B20D74">
        <w:rPr>
          <w:rFonts w:eastAsia="Open Sans Light" w:cs="Open Sans Light"/>
          <w:bdr w:val="nil"/>
        </w:rPr>
        <w:t>Mae hyn yn darparu amddiffyniad i Nodau Masnach Cofrestredig, a all fod yn unrhyw symbol (geiriau, siapiau neu ddelweddau) sy'n gysylltiedig â set benodol o nwyddau neu wasanaethau. Ni ddylid defnyddio Nodau Masnach Cofrestredig heb ganiatâd. Gall hyn hefyd ddeillio o ddefnyddio Marc sy'n ddryslyd o debyg i Farc sy'n bodoli eisoes.</w:t>
      </w:r>
    </w:p>
    <w:p w14:paraId="42CC947C" w14:textId="77777777" w:rsidR="002F36EE" w:rsidRPr="00B20D74" w:rsidRDefault="002F36EE" w:rsidP="002F36EE">
      <w:pPr>
        <w:pStyle w:val="Heading3"/>
      </w:pPr>
      <w:bookmarkStart w:id="30" w:name="_Toc448745979"/>
      <w:bookmarkStart w:id="31" w:name="_Toc448754285"/>
      <w:bookmarkStart w:id="32" w:name="_Toc25747777"/>
      <w:r w:rsidRPr="00B20D74">
        <w:rPr>
          <w:rFonts w:eastAsia="Gotham Medium" w:cs="Gotham Medium"/>
          <w:bdr w:val="nil"/>
        </w:rPr>
        <w:lastRenderedPageBreak/>
        <w:t>Deddf Hawlfraint, Dyluniadau a Phatentau 1988</w:t>
      </w:r>
      <w:bookmarkEnd w:id="30"/>
      <w:bookmarkEnd w:id="31"/>
      <w:bookmarkEnd w:id="32"/>
    </w:p>
    <w:p w14:paraId="3D693FC6" w14:textId="77777777" w:rsidR="002F36EE" w:rsidRPr="00B20D74" w:rsidRDefault="002F36EE" w:rsidP="002F36EE">
      <w:pPr>
        <w:jc w:val="left"/>
      </w:pPr>
      <w:r w:rsidRPr="00B20D74">
        <w:rPr>
          <w:rFonts w:eastAsia="Open Sans Light" w:cs="Open Sans Light"/>
          <w:bdr w:val="nil"/>
        </w:rPr>
        <w:t>Mae'n drosedd copïo'r cyfan, neu ran sylweddol o waith hawlfraint. Fodd bynnag, mae peth caniatâd cyfyngedig i ddefnyddwyr, megis delio teg, sy'n golygu nad oes angen caniatâd o dan rai amgylchiadau i gopïo symiau bach ar gyfer ymchwil anfasnachol neu astudiaeth breifat. Mae'r Ddeddf hefyd yn darparu ar gyfer Hawliau Moesol, lle gall awduron erlyn os nad yw eu henw wedi'i gynnwys mewn gwaith a ysgrifennwyd ganddynt, neu os yw'r gwaith wedi'i ddiwygio mewn ffordd sy'n amau eu henw da. Mae hawlfraint yn cwmpasu deunyddiau ar ffurf brintiedig ac electronig, ac mae'n cynnwys geiriau, delweddau a synau, delweddau symudol, darllediadau teledu a chyfryngau eraill (e.e. YouTube).</w:t>
      </w:r>
    </w:p>
    <w:p w14:paraId="09C069E5" w14:textId="77777777" w:rsidR="002F36EE" w:rsidRPr="00B20D74" w:rsidRDefault="002F36EE" w:rsidP="002F36EE">
      <w:pPr>
        <w:pStyle w:val="Heading3"/>
      </w:pPr>
      <w:bookmarkStart w:id="33" w:name="_Toc448745980"/>
      <w:bookmarkStart w:id="34" w:name="_Toc448754286"/>
      <w:bookmarkStart w:id="35" w:name="_Toc25747778"/>
      <w:r w:rsidRPr="00B20D74">
        <w:rPr>
          <w:rFonts w:eastAsia="Gotham Medium" w:cs="Gotham Medium"/>
          <w:bdr w:val="nil"/>
        </w:rPr>
        <w:t>Deddf Cyfathrebiadau 1984</w:t>
      </w:r>
      <w:bookmarkEnd w:id="33"/>
      <w:bookmarkEnd w:id="34"/>
      <w:bookmarkEnd w:id="35"/>
    </w:p>
    <w:p w14:paraId="35AB3D4D" w14:textId="77777777" w:rsidR="002F36EE" w:rsidRPr="00B20D74" w:rsidRDefault="002F36EE" w:rsidP="002F36EE">
      <w:pPr>
        <w:jc w:val="left"/>
      </w:pPr>
      <w:r w:rsidRPr="00B20D74">
        <w:rPr>
          <w:rFonts w:eastAsia="Open Sans Light" w:cs="Open Sans Light"/>
          <w:bdr w:val="nil"/>
        </w:rPr>
        <w:t>Mae'n drosedd anfon neges neu ddeunydd arall sy'n sarhaus iawn neu o gymeriad anweddus, aflan neu fygythiol. Mae hefyd yn drosedd anfon neges sydd â'r bwriad o achosi annifyrrwch, anghyfleustra neu bryder diangen i rywun arall y mae'r anfonwr yn gwybod ei bod yn ffug.</w:t>
      </w:r>
    </w:p>
    <w:p w14:paraId="055B74EA" w14:textId="77777777" w:rsidR="002F36EE" w:rsidRPr="00B20D74" w:rsidRDefault="002F36EE" w:rsidP="002F36EE">
      <w:pPr>
        <w:pStyle w:val="Heading3"/>
      </w:pPr>
      <w:bookmarkStart w:id="36" w:name="_Toc448745981"/>
      <w:bookmarkStart w:id="37" w:name="_Toc448754287"/>
      <w:bookmarkStart w:id="38" w:name="_Toc25747779"/>
      <w:r w:rsidRPr="00B20D74">
        <w:rPr>
          <w:rFonts w:eastAsia="Gotham Medium" w:cs="Gotham Medium"/>
          <w:bdr w:val="nil"/>
        </w:rPr>
        <w:t>Deddf Cyfiawnder Troseddol a Threfn Gyhoeddus 1994</w:t>
      </w:r>
      <w:bookmarkEnd w:id="36"/>
      <w:bookmarkEnd w:id="37"/>
      <w:bookmarkEnd w:id="38"/>
    </w:p>
    <w:p w14:paraId="20A0E27E" w14:textId="77777777" w:rsidR="002F36EE" w:rsidRPr="00B20D74" w:rsidRDefault="002F36EE" w:rsidP="002F36EE">
      <w:pPr>
        <w:jc w:val="left"/>
      </w:pPr>
      <w:r w:rsidRPr="00B20D74">
        <w:rPr>
          <w:rFonts w:eastAsia="Open Sans Light" w:cs="Open Sans Light"/>
          <w:bdr w:val="nil"/>
        </w:rPr>
        <w:t xml:space="preserve">Mae hyn yn diffinio trosedd o aflonyddu bwriadol, sy'n cwmpasu pob math o aflonyddu, gan gynnwys rhywiol. Mae person yn euog o drosedd os, gyda'r bwriad o achosi aflonyddwch, braw neu ofid i berson, maen nhw'n: </w:t>
      </w:r>
    </w:p>
    <w:p w14:paraId="571DB910" w14:textId="77777777" w:rsidR="002F36EE" w:rsidRPr="00B20D74" w:rsidRDefault="002F36EE" w:rsidP="000B1070">
      <w:pPr>
        <w:pStyle w:val="ListParagraph"/>
        <w:numPr>
          <w:ilvl w:val="0"/>
          <w:numId w:val="4"/>
        </w:numPr>
        <w:spacing w:after="0" w:line="264" w:lineRule="auto"/>
        <w:ind w:left="567" w:hanging="284"/>
        <w:jc w:val="left"/>
      </w:pPr>
      <w:r w:rsidRPr="00B20D74">
        <w:rPr>
          <w:rFonts w:eastAsia="Open Sans Light" w:cs="Open Sans Light"/>
          <w:bdr w:val="nil"/>
        </w:rPr>
        <w:t>Defnyddio geiriau neu ymddygiad bygythiol, camdriniol neu sarhaus, neu ymddygiad anhrefnus; neu'n</w:t>
      </w:r>
    </w:p>
    <w:p w14:paraId="2A518AFB" w14:textId="77777777" w:rsidR="002F36EE" w:rsidRPr="00B20D74" w:rsidRDefault="002F36EE" w:rsidP="000B1070">
      <w:pPr>
        <w:pStyle w:val="ListParagraph"/>
        <w:numPr>
          <w:ilvl w:val="0"/>
          <w:numId w:val="4"/>
        </w:numPr>
        <w:spacing w:after="0" w:line="264" w:lineRule="auto"/>
        <w:ind w:left="567" w:hanging="284"/>
        <w:jc w:val="left"/>
      </w:pPr>
      <w:r w:rsidRPr="00B20D74">
        <w:rPr>
          <w:rFonts w:eastAsia="Open Sans Light" w:cs="Open Sans Light"/>
          <w:bdr w:val="nil"/>
        </w:rPr>
        <w:t>Arddangos unrhyw ysgrifen, arwydd neu gynrychiolaeth weladwy arall, sy'n fygythiol, yn gamdriniol neu'n sarhaus, a thrwy hynny'n achosi aflonyddwch, braw neu ofid i'r person hwnnw neu berson arall.</w:t>
      </w:r>
    </w:p>
    <w:p w14:paraId="154D95CE" w14:textId="77777777" w:rsidR="002F36EE" w:rsidRPr="00B20D74" w:rsidRDefault="002F36EE" w:rsidP="002F36EE">
      <w:pPr>
        <w:pStyle w:val="Heading3"/>
      </w:pPr>
      <w:bookmarkStart w:id="39" w:name="_Toc448745982"/>
      <w:bookmarkStart w:id="40" w:name="_Toc448754288"/>
      <w:bookmarkStart w:id="41" w:name="_Toc25747780"/>
      <w:r w:rsidRPr="00B20D74">
        <w:rPr>
          <w:rFonts w:eastAsia="Gotham Medium" w:cs="Gotham Medium"/>
          <w:bdr w:val="nil"/>
        </w:rPr>
        <w:t>Deddf Casineb Hiliol a Chrefyddol 2006</w:t>
      </w:r>
      <w:bookmarkEnd w:id="39"/>
      <w:bookmarkEnd w:id="40"/>
      <w:bookmarkEnd w:id="41"/>
      <w:r w:rsidRPr="00B20D74">
        <w:rPr>
          <w:rFonts w:eastAsia="Gotham Medium" w:cs="Gotham Medium"/>
          <w:bdr w:val="nil"/>
        </w:rPr>
        <w:t xml:space="preserve"> </w:t>
      </w:r>
    </w:p>
    <w:p w14:paraId="5C78B269" w14:textId="77777777" w:rsidR="002F36EE" w:rsidRPr="00B20D74" w:rsidRDefault="002F36EE" w:rsidP="002F36EE">
      <w:pPr>
        <w:jc w:val="left"/>
      </w:pPr>
      <w:r w:rsidRPr="00B20D74">
        <w:rPr>
          <w:rFonts w:eastAsia="Open Sans Light" w:cs="Open Sans Light"/>
          <w:bdr w:val="nil"/>
        </w:rPr>
        <w:t xml:space="preserve">Mae'r Ddeddf hon yn ei gwneud yn drosedd bygwth pobl oherwydd eu ffydd, neu ysgogi casineb crefyddol drwy arddangos, cyhoeddi neu ddosbarthu deunydd ysgrifenedig sy'n fygythiol. Mae cyfreithiau eraill eisoes yn amddiffyn pobl rhag bygythiadau yn seiliedig ar eu hil, eu cenedligrwydd neu eu cefndir ethnig. </w:t>
      </w:r>
    </w:p>
    <w:p w14:paraId="1D61574A" w14:textId="77777777" w:rsidR="002F36EE" w:rsidRPr="00B20D74" w:rsidRDefault="002F36EE" w:rsidP="002F36EE">
      <w:pPr>
        <w:pStyle w:val="Heading3"/>
      </w:pPr>
      <w:bookmarkStart w:id="42" w:name="_Toc448745983"/>
      <w:bookmarkStart w:id="43" w:name="_Toc448754289"/>
      <w:bookmarkStart w:id="44" w:name="_Toc25747781"/>
      <w:r w:rsidRPr="00B20D74">
        <w:rPr>
          <w:rFonts w:eastAsia="Gotham Medium" w:cs="Gotham Medium"/>
          <w:bdr w:val="nil"/>
        </w:rPr>
        <w:t>Deddf Diogelu rhag Aflonyddu 1997</w:t>
      </w:r>
      <w:bookmarkEnd w:id="42"/>
      <w:bookmarkEnd w:id="43"/>
      <w:bookmarkEnd w:id="44"/>
    </w:p>
    <w:p w14:paraId="3A5E7000" w14:textId="77777777" w:rsidR="002F36EE" w:rsidRPr="00B20D74" w:rsidRDefault="002F36EE" w:rsidP="002F36EE">
      <w:pPr>
        <w:jc w:val="left"/>
      </w:pPr>
      <w:r w:rsidRPr="00B20D74">
        <w:rPr>
          <w:bdr w:val="nil"/>
        </w:rPr>
        <w:t xml:space="preserve">Ni ddylai person ymddwyn mewn ffordd sy'n cyfateb i aflonyddu ar rywun arall ac y mae ef / hi yn gwybod neu y dylai wybod sy'n cyfateb i aflonyddu ar y llall. Mae person y mae ei ymddygiad yn peri i rywun arall ofni, ar o leiaf ddau achlysur, y bydd trais yn cael ei ddefnyddio yn ei erbyn yn euog o drosedd os yw'n gwybod neu os dylai wybod y bydd ei ymddygiad yn peri i'r llall ofni felly ar bob un o'r achlysuron hynny. </w:t>
      </w:r>
    </w:p>
    <w:p w14:paraId="53FB79BB" w14:textId="77777777" w:rsidR="002F36EE" w:rsidRPr="00B20D74" w:rsidRDefault="002F36EE" w:rsidP="002F36EE">
      <w:pPr>
        <w:pStyle w:val="Heading3"/>
      </w:pPr>
      <w:bookmarkStart w:id="45" w:name="_Toc448745984"/>
      <w:bookmarkStart w:id="46" w:name="_Toc448754290"/>
      <w:bookmarkStart w:id="47" w:name="_Toc25747782"/>
      <w:r w:rsidRPr="00B20D74">
        <w:rPr>
          <w:rFonts w:eastAsia="Gotham Medium" w:cs="Gotham Medium"/>
          <w:bdr w:val="nil"/>
        </w:rPr>
        <w:lastRenderedPageBreak/>
        <w:t>Deddf Diogelu Plant 1978</w:t>
      </w:r>
      <w:bookmarkEnd w:id="45"/>
      <w:bookmarkEnd w:id="46"/>
      <w:bookmarkEnd w:id="47"/>
    </w:p>
    <w:p w14:paraId="7179CA94" w14:textId="77777777" w:rsidR="002F36EE" w:rsidRPr="005B4F62" w:rsidRDefault="002F36EE" w:rsidP="002F36EE">
      <w:pPr>
        <w:jc w:val="left"/>
        <w:rPr>
          <w:lang w:val="es-ES"/>
        </w:rPr>
      </w:pPr>
      <w:r w:rsidRPr="00B20D74">
        <w:rPr>
          <w:rFonts w:eastAsia="Open Sans Light" w:cs="Open Sans Light"/>
          <w:bdr w:val="nil"/>
        </w:rPr>
        <w:t xml:space="preserve">Mae'n drosedd cymryd, caniatáu cymryd, gwneud, meddu ar, dangos, dosbarthu neu hysbysebu delweddau anweddus o blant yn y Deyrnas Unedig. </w:t>
      </w:r>
      <w:r w:rsidRPr="005B4F62">
        <w:rPr>
          <w:rFonts w:eastAsia="Open Sans Light" w:cs="Open Sans Light"/>
          <w:bdr w:val="nil"/>
          <w:lang w:val="es-ES"/>
        </w:rPr>
        <w:t>Plentyn at y dibenion hyn yw unrhyw un o dan 18 oed. Mae edrych ar ddelwedd anweddus o blentyn ar eich cyfrifiadur yn golygu eich bod wedi creu delwedd ddigidol. Mae delwedd o blentyn hefyd yn cwmpasu ffug-luniau (a gasglwyd yn ddigidol neu fel arall). Gall rhywun a geir yn euog o drosedd o'r fath wynebu hyd at 10 mlynedd yn y carchar</w:t>
      </w:r>
    </w:p>
    <w:p w14:paraId="685D9330" w14:textId="77777777" w:rsidR="002F36EE" w:rsidRPr="005B4F62" w:rsidRDefault="002F36EE" w:rsidP="002F36EE">
      <w:pPr>
        <w:pStyle w:val="Heading3"/>
        <w:rPr>
          <w:lang w:val="es-ES"/>
        </w:rPr>
      </w:pPr>
      <w:bookmarkStart w:id="48" w:name="_Toc448745985"/>
      <w:bookmarkStart w:id="49" w:name="_Toc448754291"/>
      <w:bookmarkStart w:id="50" w:name="_Toc25747783"/>
      <w:r w:rsidRPr="005B4F62">
        <w:rPr>
          <w:rFonts w:eastAsia="Gotham Medium" w:cs="Gotham Medium"/>
          <w:bdr w:val="nil"/>
          <w:lang w:val="es-ES"/>
        </w:rPr>
        <w:t>Deddf Troseddau Rhywiol 2003</w:t>
      </w:r>
      <w:bookmarkEnd w:id="48"/>
      <w:bookmarkEnd w:id="49"/>
      <w:bookmarkEnd w:id="50"/>
    </w:p>
    <w:p w14:paraId="68E4895A" w14:textId="77777777" w:rsidR="002F36EE" w:rsidRPr="005B4F62" w:rsidRDefault="002F36EE" w:rsidP="002F36EE">
      <w:pPr>
        <w:jc w:val="left"/>
        <w:rPr>
          <w:lang w:val="es-ES"/>
        </w:rPr>
      </w:pPr>
      <w:r w:rsidRPr="005B4F62">
        <w:rPr>
          <w:rFonts w:eastAsia="Open Sans Light" w:cs="Open Sans Light"/>
          <w:bdr w:val="nil"/>
          <w:lang w:val="es-ES"/>
        </w:rPr>
        <w:t xml:space="preserve">Cyflawnir trosedd meithrin perthynas rywiol os ydych chi dros 18 oed ac wedi cyfathrebu â phlentyn dan 16 oed o leiaf ddwywaith (gan gynnwys dros y ffôn neu gan ddefnyddio'r Rhyngrwyd) mae'n drosedd cwrdd â nhw neu deithio i gwrdd â nhw unrhyw le yn y byd gyda'r bwriad o gyflawni trosedd rhywiol.  Mae achosi i blentyn dan 16 oed wylio gweithred rywiol yn anghyfreithlon, gan gynnwys edrych ar ddelweddau fel fideos, lluniau neu gamerâu gwe, er eich boddhad eich hun. Mae hefyd yn drosedd i berson mewn swydd o ymddiriedaeth gymryd rhan mewn gweithgarwch rhywiol gydag unrhyw berson o dan 18 oed, y maent mewn swydd o ymddiriedaeth gydag ef. (Fel arfer, mae athrawon, gweithwyr cymdeithasol, gweithwyr iechyd proffesiynol, staff cysylltiadau yn dod o dan y categori ymddiriedaeth hwn). Mae unrhyw gyfathrach rywiol gyda phlentyn o dan 13 oed yn cyflawni'r drosedd o dreisio. </w:t>
      </w:r>
    </w:p>
    <w:p w14:paraId="227637A2" w14:textId="77777777" w:rsidR="002F36EE" w:rsidRPr="005B4F62" w:rsidRDefault="002F36EE" w:rsidP="002F36EE">
      <w:pPr>
        <w:pStyle w:val="Heading3"/>
        <w:rPr>
          <w:lang w:val="es-ES"/>
        </w:rPr>
      </w:pPr>
      <w:bookmarkStart w:id="51" w:name="_Toc448745986"/>
      <w:bookmarkStart w:id="52" w:name="_Toc448754292"/>
      <w:bookmarkStart w:id="53" w:name="_Toc25747784"/>
      <w:r w:rsidRPr="005B4F62">
        <w:rPr>
          <w:rFonts w:eastAsia="Gotham Medium" w:cs="Gotham Medium"/>
          <w:bdr w:val="nil"/>
          <w:lang w:val="es-ES"/>
        </w:rPr>
        <w:t>Deddf Trefn Gyhoeddus 1986</w:t>
      </w:r>
      <w:bookmarkEnd w:id="51"/>
      <w:bookmarkEnd w:id="52"/>
      <w:bookmarkEnd w:id="53"/>
    </w:p>
    <w:p w14:paraId="2C4117F2" w14:textId="77777777" w:rsidR="002F36EE" w:rsidRPr="005B4F62" w:rsidRDefault="002F36EE" w:rsidP="002F36EE">
      <w:pPr>
        <w:jc w:val="left"/>
        <w:rPr>
          <w:lang w:val="es-ES"/>
        </w:rPr>
      </w:pPr>
      <w:r w:rsidRPr="005B4F62">
        <w:rPr>
          <w:rFonts w:eastAsia="Open Sans Light" w:cs="Open Sans Light"/>
          <w:bdr w:val="nil"/>
          <w:lang w:val="es-ES"/>
        </w:rPr>
        <w:t xml:space="preserve">Mae'r Ddeddf hon yn ei gwneud yn drosedd i ysgogi casineb hiliol drwy arddangos, cyhoeddi neu ddosbarthu deunydd ysgrifenedig sy'n fygythiol. Fel Deddf Casineb Hiliol a Chrefyddol 2006 mae hefyd yn gwneud meddu ar ddeunydd llidiol gyda'r bwriad o'i ryddhau yn drosedd. Cyfarwyddiaeth Plant, Teuluoedd ac Addysg tudalen 38 Ebrill 2007. </w:t>
      </w:r>
    </w:p>
    <w:p w14:paraId="58406D70" w14:textId="77777777" w:rsidR="002F36EE" w:rsidRPr="005B4F62" w:rsidRDefault="002F36EE" w:rsidP="002F36EE">
      <w:pPr>
        <w:pStyle w:val="Heading3"/>
        <w:rPr>
          <w:lang w:val="es-ES"/>
        </w:rPr>
      </w:pPr>
      <w:bookmarkStart w:id="54" w:name="_Toc448745987"/>
      <w:bookmarkStart w:id="55" w:name="_Toc448754293"/>
      <w:bookmarkStart w:id="56" w:name="_Toc25747785"/>
      <w:r w:rsidRPr="005B4F62">
        <w:rPr>
          <w:rFonts w:eastAsia="Gotham Medium" w:cs="Gotham Medium"/>
          <w:bdr w:val="nil"/>
          <w:lang w:val="es-ES"/>
        </w:rPr>
        <w:t>Deddf Cyhoeddiadau Anweddus 1959 a 1964</w:t>
      </w:r>
      <w:bookmarkEnd w:id="54"/>
      <w:bookmarkEnd w:id="55"/>
      <w:bookmarkEnd w:id="56"/>
      <w:r w:rsidRPr="005B4F62">
        <w:rPr>
          <w:rFonts w:eastAsia="Gotham Medium" w:cs="Gotham Medium"/>
          <w:bdr w:val="nil"/>
          <w:lang w:val="es-ES"/>
        </w:rPr>
        <w:t xml:space="preserve"> </w:t>
      </w:r>
    </w:p>
    <w:p w14:paraId="3AB34950" w14:textId="77777777" w:rsidR="002F36EE" w:rsidRPr="005B4F62" w:rsidRDefault="002F36EE" w:rsidP="002F36EE">
      <w:pPr>
        <w:jc w:val="left"/>
        <w:rPr>
          <w:lang w:val="es-ES"/>
        </w:rPr>
      </w:pPr>
      <w:r w:rsidRPr="005B4F62">
        <w:rPr>
          <w:rFonts w:eastAsia="Open Sans Light" w:cs="Open Sans Light"/>
          <w:bdr w:val="nil"/>
          <w:lang w:val="es-ES"/>
        </w:rPr>
        <w:t xml:space="preserve">Mae cyhoeddi erthygl “anweddus” yn drosedd. Mae cyhoeddi yn cynnwys trosglwyddo electronig. </w:t>
      </w:r>
    </w:p>
    <w:p w14:paraId="0B1063EC" w14:textId="77777777" w:rsidR="002F36EE" w:rsidRPr="005B4F62" w:rsidRDefault="002F36EE" w:rsidP="002F36EE">
      <w:pPr>
        <w:pStyle w:val="Heading3"/>
        <w:rPr>
          <w:lang w:val="es-ES"/>
        </w:rPr>
      </w:pPr>
      <w:bookmarkStart w:id="57" w:name="_Toc448745988"/>
      <w:bookmarkStart w:id="58" w:name="_Toc448754294"/>
      <w:bookmarkStart w:id="59" w:name="_Toc25747786"/>
      <w:r w:rsidRPr="005B4F62">
        <w:rPr>
          <w:rFonts w:eastAsia="Gotham Medium" w:cs="Gotham Medium"/>
          <w:bdr w:val="nil"/>
          <w:lang w:val="es-ES"/>
        </w:rPr>
        <w:t>Deddf Hawliau Dynol 1998</w:t>
      </w:r>
      <w:bookmarkEnd w:id="57"/>
      <w:bookmarkEnd w:id="58"/>
      <w:bookmarkEnd w:id="59"/>
    </w:p>
    <w:p w14:paraId="0ED610C1" w14:textId="77777777" w:rsidR="002F36EE" w:rsidRPr="005B4F62" w:rsidRDefault="002F36EE" w:rsidP="002F36EE">
      <w:pPr>
        <w:jc w:val="left"/>
        <w:rPr>
          <w:lang w:val="es-ES"/>
        </w:rPr>
      </w:pPr>
      <w:r w:rsidRPr="005B4F62">
        <w:rPr>
          <w:rFonts w:eastAsia="Open Sans Light" w:cs="Open Sans Light"/>
          <w:bdr w:val="nil"/>
          <w:lang w:val="es-ES"/>
        </w:rPr>
        <w:t>Nid yw hyn yn ymdrin ag unrhyw fater penodol yn benodol nac unrhyw faes pwnc ar wahân o fewn y gyfraith. Mae'n fath o "gyfraith uwch", sy'n effeithio ar bob cyfraith arall. Yng nghyd-destun ysgol, mae hawliau dynol i fod yn ymwybodol ohonynt yn cynnwys:</w:t>
      </w:r>
    </w:p>
    <w:p w14:paraId="454D828C" w14:textId="77777777" w:rsidR="002F36EE" w:rsidRPr="005B4F62" w:rsidRDefault="002F36EE" w:rsidP="000B1070">
      <w:pPr>
        <w:pStyle w:val="ListParagraph"/>
        <w:numPr>
          <w:ilvl w:val="0"/>
          <w:numId w:val="4"/>
        </w:numPr>
        <w:spacing w:after="0" w:line="264" w:lineRule="auto"/>
        <w:ind w:left="567" w:hanging="232"/>
        <w:jc w:val="left"/>
        <w:rPr>
          <w:lang w:val="nb-NO"/>
        </w:rPr>
      </w:pPr>
      <w:r w:rsidRPr="005B4F62">
        <w:rPr>
          <w:rFonts w:eastAsia="Open Sans Light" w:cs="Open Sans Light"/>
          <w:bdr w:val="nil"/>
          <w:lang w:val="nb-NO"/>
        </w:rPr>
        <w:t>Yr hawl i gael treial teg</w:t>
      </w:r>
    </w:p>
    <w:p w14:paraId="499604CF" w14:textId="77777777" w:rsidR="002F36EE" w:rsidRPr="00B20D74" w:rsidRDefault="002F36EE" w:rsidP="000B1070">
      <w:pPr>
        <w:pStyle w:val="ListParagraph"/>
        <w:numPr>
          <w:ilvl w:val="0"/>
          <w:numId w:val="4"/>
        </w:numPr>
        <w:spacing w:after="0" w:line="264" w:lineRule="auto"/>
        <w:ind w:left="567" w:hanging="232"/>
        <w:jc w:val="left"/>
      </w:pPr>
      <w:r w:rsidRPr="00B20D74">
        <w:rPr>
          <w:rFonts w:eastAsia="Open Sans Light" w:cs="Open Sans Light"/>
          <w:bdr w:val="nil"/>
        </w:rPr>
        <w:t>Yr hawl i barch at fywyd preifat a theuluol, cartref a gohebiaeth</w:t>
      </w:r>
    </w:p>
    <w:p w14:paraId="1B434BC6" w14:textId="77777777" w:rsidR="002F36EE" w:rsidRPr="00B20D74" w:rsidRDefault="002F36EE" w:rsidP="000B1070">
      <w:pPr>
        <w:pStyle w:val="ListParagraph"/>
        <w:numPr>
          <w:ilvl w:val="0"/>
          <w:numId w:val="4"/>
        </w:numPr>
        <w:spacing w:after="0" w:line="264" w:lineRule="auto"/>
        <w:ind w:left="567" w:hanging="232"/>
        <w:jc w:val="left"/>
      </w:pPr>
      <w:r w:rsidRPr="00B20D74">
        <w:rPr>
          <w:rFonts w:eastAsia="Open Sans Light" w:cs="Open Sans Light"/>
          <w:bdr w:val="nil"/>
        </w:rPr>
        <w:t>Rhyddid meddwl, cydwybod a chrefydd</w:t>
      </w:r>
    </w:p>
    <w:p w14:paraId="7FBEA4D8" w14:textId="77777777" w:rsidR="002F36EE" w:rsidRPr="00B20D74" w:rsidRDefault="002F36EE" w:rsidP="000B1070">
      <w:pPr>
        <w:pStyle w:val="ListParagraph"/>
        <w:numPr>
          <w:ilvl w:val="0"/>
          <w:numId w:val="4"/>
        </w:numPr>
        <w:spacing w:after="0" w:line="264" w:lineRule="auto"/>
        <w:ind w:left="567" w:hanging="232"/>
        <w:jc w:val="left"/>
      </w:pPr>
      <w:r w:rsidRPr="00B20D74">
        <w:rPr>
          <w:rFonts w:eastAsia="Open Sans Light" w:cs="Open Sans Light"/>
          <w:bdr w:val="nil"/>
        </w:rPr>
        <w:t>Rhyddid mynegiant</w:t>
      </w:r>
    </w:p>
    <w:p w14:paraId="4FC70255" w14:textId="77777777" w:rsidR="002F36EE" w:rsidRPr="00B20D74" w:rsidRDefault="002F36EE" w:rsidP="000B1070">
      <w:pPr>
        <w:pStyle w:val="ListParagraph"/>
        <w:numPr>
          <w:ilvl w:val="0"/>
          <w:numId w:val="4"/>
        </w:numPr>
        <w:spacing w:after="0" w:line="264" w:lineRule="auto"/>
        <w:ind w:left="567" w:hanging="232"/>
        <w:jc w:val="left"/>
      </w:pPr>
      <w:r w:rsidRPr="00B20D74">
        <w:rPr>
          <w:rFonts w:eastAsia="Open Sans Light" w:cs="Open Sans Light"/>
          <w:bdr w:val="nil"/>
        </w:rPr>
        <w:lastRenderedPageBreak/>
        <w:t>Rhyddid ymgynnull</w:t>
      </w:r>
    </w:p>
    <w:p w14:paraId="20B14721" w14:textId="77777777" w:rsidR="002F36EE" w:rsidRPr="00B20D74" w:rsidRDefault="002F36EE" w:rsidP="000B1070">
      <w:pPr>
        <w:pStyle w:val="ListParagraph"/>
        <w:numPr>
          <w:ilvl w:val="0"/>
          <w:numId w:val="4"/>
        </w:numPr>
        <w:spacing w:after="0" w:line="264" w:lineRule="auto"/>
        <w:ind w:left="567" w:hanging="232"/>
        <w:jc w:val="left"/>
      </w:pPr>
      <w:r w:rsidRPr="00B20D74">
        <w:rPr>
          <w:rFonts w:eastAsia="Open Sans Light" w:cs="Open Sans Light"/>
          <w:bdr w:val="nil"/>
        </w:rPr>
        <w:t>Gwahardd gwahaniaethu</w:t>
      </w:r>
    </w:p>
    <w:p w14:paraId="4C028512" w14:textId="77777777" w:rsidR="002F36EE" w:rsidRPr="00B20D74" w:rsidRDefault="002F36EE" w:rsidP="000B1070">
      <w:pPr>
        <w:pStyle w:val="ListParagraph"/>
        <w:numPr>
          <w:ilvl w:val="0"/>
          <w:numId w:val="4"/>
        </w:numPr>
        <w:spacing w:after="0" w:line="264" w:lineRule="auto"/>
        <w:ind w:left="567" w:hanging="232"/>
        <w:jc w:val="left"/>
      </w:pPr>
      <w:r w:rsidRPr="00B20D74">
        <w:rPr>
          <w:rFonts w:eastAsia="Open Sans Light" w:cs="Open Sans Light"/>
          <w:bdr w:val="nil"/>
        </w:rPr>
        <w:t>Yr hawl i addysg</w:t>
      </w:r>
    </w:p>
    <w:p w14:paraId="17B7D357" w14:textId="77777777" w:rsidR="002F36EE" w:rsidRPr="00B20D74" w:rsidRDefault="002F36EE" w:rsidP="002F36EE">
      <w:pPr>
        <w:jc w:val="left"/>
      </w:pPr>
      <w:r w:rsidRPr="00B20D74">
        <w:rPr>
          <w:rFonts w:eastAsia="Open Sans Light" w:cs="Open Sans Light"/>
          <w:bdr w:val="nil"/>
        </w:rPr>
        <w:t>Nid yw'r hawliau hyn yn absoliwt. Mae'n rhaid i'r ysgol barchu'r hawliau a'r rhyddid hyn, gan eu cydbwyso yn erbyn yr hawliau, y dyletswyddau a'r rhwymedigaethau hynny sy'n deillio o ddeddfwriaeth berthnasol arall.</w:t>
      </w:r>
    </w:p>
    <w:p w14:paraId="0233753E" w14:textId="77777777" w:rsidR="002F36EE" w:rsidRPr="00B20D74" w:rsidRDefault="002F36EE" w:rsidP="002F36EE">
      <w:pPr>
        <w:pStyle w:val="Heading3"/>
      </w:pPr>
      <w:bookmarkStart w:id="60" w:name="_Toc448745993"/>
      <w:bookmarkStart w:id="61" w:name="_Toc448754299"/>
      <w:bookmarkStart w:id="62" w:name="_Toc25747791"/>
      <w:r w:rsidRPr="00B20D74">
        <w:rPr>
          <w:rFonts w:eastAsia="Gotham Medium" w:cs="Gotham Medium"/>
          <w:bdr w:val="nil"/>
        </w:rPr>
        <w:t>Deddf Troseddau Difrifol 2015</w:t>
      </w:r>
      <w:bookmarkEnd w:id="60"/>
      <w:bookmarkEnd w:id="61"/>
      <w:bookmarkEnd w:id="62"/>
      <w:r w:rsidRPr="00B20D74">
        <w:rPr>
          <w:rFonts w:eastAsia="Gotham Medium" w:cs="Gotham Medium"/>
          <w:bdr w:val="nil"/>
        </w:rPr>
        <w:t xml:space="preserve"> </w:t>
      </w:r>
    </w:p>
    <w:p w14:paraId="0B258DB0" w14:textId="77777777" w:rsidR="002F36EE" w:rsidRPr="00B20D74" w:rsidRDefault="002F36EE" w:rsidP="002F36EE">
      <w:pPr>
        <w:jc w:val="left"/>
      </w:pPr>
      <w:r w:rsidRPr="00B20D74">
        <w:rPr>
          <w:rFonts w:eastAsia="Open Sans Light" w:cs="Open Sans Light"/>
          <w:bdr w:val="nil"/>
        </w:rPr>
        <w:t>Cyflwynwyd trosedd newydd o gyfathrebu rhywiol â phlentyn. Hefyd crëwyd troseddau a gorchmynion newydd ynghylch troseddau gangiau (gan gynnwys camfanteisio’n rhywiol ar blant)</w:t>
      </w:r>
    </w:p>
    <w:p w14:paraId="3AB95B54" w14:textId="77777777" w:rsidR="002F36EE" w:rsidRPr="00B20D74" w:rsidRDefault="002F36EE" w:rsidP="002F36EE">
      <w:pPr>
        <w:pStyle w:val="Heading3"/>
      </w:pPr>
      <w:r w:rsidRPr="00B20D74">
        <w:rPr>
          <w:rFonts w:eastAsia="Gotham Medium" w:cs="Gotham Medium"/>
          <w:bdr w:val="nil"/>
        </w:rPr>
        <w:t>Deddf Cyfiawnder Troseddol a'r Llysoedd 2015</w:t>
      </w:r>
    </w:p>
    <w:p w14:paraId="73F16D6F" w14:textId="77777777" w:rsidR="002F36EE" w:rsidRPr="00B20D74" w:rsidRDefault="002F36EE" w:rsidP="002F36EE">
      <w:pPr>
        <w:spacing w:after="0"/>
        <w:jc w:val="left"/>
      </w:pPr>
      <w:r w:rsidRPr="00B20D74">
        <w:rPr>
          <w:rFonts w:eastAsia="Open Sans Light" w:cs="Open Sans Light"/>
          <w:bdr w:val="nil"/>
        </w:rPr>
        <w:t xml:space="preserve">Mae porn dial – fel y'i gelwir yn gyffredin bellach – yn cynnwys dosbarthu delweddau neu fideos preifat a phersonol rhywiol o unigolyn heb eu cydsyniad, gyda'r bwriad o achosi cywilydd a gofid iddynt. Yn aml, defnyddir porn dial yn faleisus i gywilyddio cyn-bartneriaid. Gwnaed porn dial yn drosedd benodol yn Neddf Cyfiawnder Troseddol a'r Llysoedd 2015. Mae'r Ddeddf yn nodi, os cewch eich cyhuddo o born dial a'ch cael yn euog o'r drosedd, y gallech gael eich erlyn a wynebu dedfryd o hyd at ddwy flynedd yn y carchar.  </w:t>
      </w:r>
    </w:p>
    <w:p w14:paraId="10003AA1" w14:textId="77777777" w:rsidR="002F36EE" w:rsidRPr="00B20D74" w:rsidRDefault="002F36EE" w:rsidP="002F36EE">
      <w:pPr>
        <w:spacing w:after="0"/>
        <w:jc w:val="left"/>
      </w:pPr>
    </w:p>
    <w:p w14:paraId="73D5FD57" w14:textId="77777777" w:rsidR="002F36EE" w:rsidRPr="00B20D74" w:rsidRDefault="002F36EE" w:rsidP="002F36EE">
      <w:pPr>
        <w:jc w:val="left"/>
      </w:pPr>
      <w:r w:rsidRPr="00B20D74">
        <w:rPr>
          <w:rFonts w:eastAsia="Open Sans Light" w:cs="Open Sans Light"/>
          <w:bdr w:val="nil"/>
        </w:rPr>
        <w:t xml:space="preserve">Am ragor o arweiniad neu gefnogaeth cysylltwch â’r </w:t>
      </w:r>
      <w:hyperlink r:id="rId9" w:history="1">
        <w:r w:rsidRPr="00B20D74">
          <w:rPr>
            <w:rFonts w:eastAsia="Open Sans Light" w:cs="Open Sans Light"/>
            <w:color w:val="0000FF"/>
            <w:u w:val="single"/>
            <w:bdr w:val="nil"/>
          </w:rPr>
          <w:t>Llinell Gymorth Porn Dial</w:t>
        </w:r>
      </w:hyperlink>
      <w:r w:rsidRPr="00B20D74">
        <w:rPr>
          <w:rFonts w:eastAsia="Gotham Medium" w:cs="Gotham Medium"/>
          <w:bdr w:val="nil"/>
        </w:rPr>
        <w:t>Deddf Diogelwch Ar-lein 2023</w:t>
      </w:r>
    </w:p>
    <w:p w14:paraId="7364DE0D" w14:textId="77777777" w:rsidR="002F36EE" w:rsidRPr="00B20D74" w:rsidRDefault="002F36EE" w:rsidP="002F36EE">
      <w:pPr>
        <w:jc w:val="left"/>
      </w:pPr>
      <w:r w:rsidRPr="00B20D74">
        <w:rPr>
          <w:rFonts w:eastAsia="Open Sans Light" w:cs="Open Sans Light"/>
          <w:bdr w:val="nil"/>
        </w:rPr>
        <w:t>Mae Deddf Diogelwch Ar-lein 2023 yn set newydd o gyfreithiau sy'n amddiffyn plant ac oedolion ar-lein. Mae'n rhoi amrywiaeth o ddyletswyddau newydd ar gwmnïau cyfryngau cymdeithasol a gwasanaethau chwilio, gan eu gwneud yn fwy cyfrifol am ddiogelwch eu defnyddwyr ar eu platfformau. Bydd y Ddeddf yn rhoi dyletswyddau newydd i ddarparwyr weithredu systemau a phrosesau i leihau'r risgiau y bydd eu gwasanaethau'n cael eu defnyddio ar gyfer gweithgarwch anghyfreithlon, ac i dynnu cynnwys anghyfreithlon i lawr pan fydd yn ymddangos. </w:t>
      </w:r>
    </w:p>
    <w:p w14:paraId="7FA784D7" w14:textId="77777777" w:rsidR="002F36EE" w:rsidRPr="00B20D74" w:rsidRDefault="002F36EE" w:rsidP="002F36EE">
      <w:pPr>
        <w:jc w:val="left"/>
        <w:rPr>
          <w:rStyle w:val="Hyperlink1"/>
          <w:rFonts w:cs="Open Sans Light"/>
          <w:sz w:val="22"/>
          <w:u w:val="none"/>
        </w:rPr>
      </w:pPr>
      <w:r w:rsidRPr="00B20D74">
        <w:rPr>
          <w:rFonts w:eastAsia="Open Sans Light" w:cs="Open Sans Light"/>
          <w:bdr w:val="nil"/>
        </w:rPr>
        <w:t>Ofcom yw'r rheoleiddiwr annibynnol ar gyfer Diogelwch Ar-lein. Bydd yn nodi camau y gall darparwyr eu cymryd i gyflawni eu dyletswyddau diogelwch mewn codau ymarfer. Mae ganddo ystod eang o bwerau i asesu a gorfodi cydymffurfiaeth darparwyr â'r fframwaith.</w:t>
      </w:r>
    </w:p>
    <w:p w14:paraId="58A03081" w14:textId="77777777" w:rsidR="002F36EE" w:rsidRPr="00B20D74" w:rsidRDefault="002F36EE" w:rsidP="002F36EE">
      <w:pPr>
        <w:spacing w:after="0"/>
        <w:jc w:val="left"/>
      </w:pPr>
      <w:r w:rsidRPr="00B20D74">
        <w:rPr>
          <w:rFonts w:eastAsia="Open Sans Light" w:cs="Open Sans Light"/>
          <w:bdr w:val="nil"/>
        </w:rPr>
        <w:t xml:space="preserve">Diogelwch i bobl ifanc </w:t>
      </w:r>
    </w:p>
    <w:p w14:paraId="14719D35" w14:textId="77777777" w:rsidR="002F36EE" w:rsidRPr="00B20D74" w:rsidRDefault="002F36EE" w:rsidP="002F36EE">
      <w:pPr>
        <w:spacing w:after="0"/>
        <w:jc w:val="left"/>
      </w:pPr>
      <w:r w:rsidRPr="00B20D74">
        <w:rPr>
          <w:rFonts w:eastAsia="Open Sans Light" w:cs="Open Sans Light"/>
          <w:bdr w:val="nil"/>
        </w:rPr>
        <w:t>Mae Deddf Diogelwch Ar-lein yn creu cyfrifoldeb cyfreithiol (“dyletswydd gofal”) ar weithredwyr gwasanaethau defnyddiwr-i-ddefnyddiwr i amddiffyn defnyddwyr o dan 18 oed rhag cynnwys niweidiol, yn benodol</w:t>
      </w:r>
    </w:p>
    <w:p w14:paraId="65A8B3A6" w14:textId="77777777" w:rsidR="002F36EE" w:rsidRPr="00B20D74" w:rsidRDefault="002F36EE" w:rsidP="000B1070">
      <w:pPr>
        <w:pStyle w:val="ListParagraph"/>
        <w:numPr>
          <w:ilvl w:val="0"/>
          <w:numId w:val="5"/>
        </w:numPr>
      </w:pPr>
      <w:r w:rsidRPr="00B20D74">
        <w:rPr>
          <w:rFonts w:eastAsia="Open Sans Light" w:cs="Open Sans Light"/>
          <w:bdr w:val="nil"/>
        </w:rPr>
        <w:t xml:space="preserve">Gorfodi gofynion oedran isafswm </w:t>
      </w:r>
    </w:p>
    <w:p w14:paraId="1400C664" w14:textId="77777777" w:rsidR="002F36EE" w:rsidRPr="00B20D74" w:rsidRDefault="002F36EE" w:rsidP="000B1070">
      <w:pPr>
        <w:pStyle w:val="ListParagraph"/>
        <w:numPr>
          <w:ilvl w:val="0"/>
          <w:numId w:val="5"/>
        </w:numPr>
      </w:pPr>
      <w:r w:rsidRPr="00B20D74">
        <w:rPr>
          <w:rFonts w:eastAsia="Open Sans Light" w:cs="Open Sans Light"/>
          <w:bdr w:val="nil"/>
        </w:rPr>
        <w:lastRenderedPageBreak/>
        <w:t xml:space="preserve">Cyhoeddi asesiadau risg </w:t>
      </w:r>
    </w:p>
    <w:p w14:paraId="7CC7B10F" w14:textId="77777777" w:rsidR="002F36EE" w:rsidRPr="00B20D74" w:rsidRDefault="002F36EE" w:rsidP="000B1070">
      <w:pPr>
        <w:pStyle w:val="ListParagraph"/>
        <w:numPr>
          <w:ilvl w:val="0"/>
          <w:numId w:val="5"/>
        </w:numPr>
      </w:pPr>
      <w:r w:rsidRPr="00B20D74">
        <w:rPr>
          <w:rFonts w:eastAsia="Open Sans Light" w:cs="Open Sans Light"/>
          <w:bdr w:val="nil"/>
        </w:rPr>
        <w:t xml:space="preserve">Diogelu plant rhag cynnwys niweidiol a gyhoeddir ar y gwasanaeth </w:t>
      </w:r>
    </w:p>
    <w:p w14:paraId="13E07846" w14:textId="77777777" w:rsidR="002F36EE" w:rsidRPr="00B20D74" w:rsidRDefault="002F36EE" w:rsidP="000B1070">
      <w:pPr>
        <w:pStyle w:val="ListParagraph"/>
        <w:numPr>
          <w:ilvl w:val="0"/>
          <w:numId w:val="5"/>
        </w:numPr>
        <w:rPr>
          <w:rFonts w:cs="Open Sans Light"/>
        </w:rPr>
      </w:pPr>
      <w:r w:rsidRPr="00B20D74">
        <w:rPr>
          <w:rFonts w:eastAsia="Open Sans Light" w:cs="Open Sans Light"/>
          <w:bdr w:val="nil"/>
        </w:rPr>
        <w:t xml:space="preserve">Cymhwyso'r Telerau ac Amodau yn gywir </w:t>
      </w:r>
    </w:p>
    <w:p w14:paraId="2572D798" w14:textId="77777777" w:rsidR="002F36EE" w:rsidRPr="00B20D74" w:rsidRDefault="002F36EE" w:rsidP="002F36EE">
      <w:pPr>
        <w:spacing w:after="0"/>
      </w:pPr>
      <w:r w:rsidRPr="00B20D74">
        <w:rPr>
          <w:rFonts w:eastAsia="Open Sans Light" w:cs="Open Sans Light"/>
          <w:bdr w:val="nil"/>
        </w:rPr>
        <w:t xml:space="preserve">Diogelwch i oedolion </w:t>
      </w:r>
    </w:p>
    <w:p w14:paraId="41C5A49B" w14:textId="77777777" w:rsidR="002F36EE" w:rsidRPr="00B20D74" w:rsidRDefault="002F36EE" w:rsidP="002F36EE">
      <w:pPr>
        <w:spacing w:after="0"/>
      </w:pPr>
      <w:r w:rsidRPr="00B20D74">
        <w:rPr>
          <w:rFonts w:eastAsia="Open Sans Light" w:cs="Open Sans Light"/>
          <w:bdr w:val="nil"/>
        </w:rPr>
        <w:t>Er bod y Ddeddf yn canolbwyntio ar yr angen i ddiogelu pobl ifanc ar-lein, mae rhai darpariaethau sy'n canolbwyntio ar ddiogelu oedolion (a fydd o fudd i bob defnyddiwr) gan gynnwys</w:t>
      </w:r>
    </w:p>
    <w:p w14:paraId="5648A599" w14:textId="77777777" w:rsidR="002F36EE" w:rsidRPr="00B20D74" w:rsidRDefault="002F36EE" w:rsidP="000B1070">
      <w:pPr>
        <w:pStyle w:val="ListParagraph"/>
        <w:numPr>
          <w:ilvl w:val="0"/>
          <w:numId w:val="6"/>
        </w:numPr>
        <w:rPr>
          <w:rFonts w:cs="Open Sans Light"/>
        </w:rPr>
      </w:pPr>
      <w:r w:rsidRPr="00B20D74">
        <w:rPr>
          <w:rFonts w:eastAsia="Open Sans Light" w:cs="Open Sans Light"/>
          <w:bdr w:val="nil"/>
        </w:rPr>
        <w:t xml:space="preserve">Y gallu i addasu eich porthiant </w:t>
      </w:r>
    </w:p>
    <w:p w14:paraId="3C05CFE0" w14:textId="77777777" w:rsidR="002F36EE" w:rsidRPr="00B20D74" w:rsidRDefault="002F36EE" w:rsidP="000B1070">
      <w:pPr>
        <w:pStyle w:val="ListParagraph"/>
        <w:numPr>
          <w:ilvl w:val="0"/>
          <w:numId w:val="6"/>
        </w:numPr>
      </w:pPr>
      <w:r w:rsidRPr="00B20D74">
        <w:rPr>
          <w:rFonts w:eastAsia="Open Sans Light" w:cs="Open Sans Light"/>
          <w:bdr w:val="nil"/>
        </w:rPr>
        <w:t xml:space="preserve">Rhwystro troliau ar-lein </w:t>
      </w:r>
    </w:p>
    <w:p w14:paraId="4604906D" w14:textId="77777777" w:rsidR="002F36EE" w:rsidRPr="00B20D74" w:rsidRDefault="002F36EE" w:rsidP="000B1070">
      <w:pPr>
        <w:pStyle w:val="ListParagraph"/>
        <w:numPr>
          <w:ilvl w:val="0"/>
          <w:numId w:val="6"/>
        </w:numPr>
        <w:rPr>
          <w:rFonts w:cs="Open Sans Light"/>
        </w:rPr>
      </w:pPr>
      <w:r w:rsidRPr="00B20D74">
        <w:rPr>
          <w:rFonts w:eastAsia="Open Sans Light" w:cs="Open Sans Light"/>
          <w:bdr w:val="nil"/>
        </w:rPr>
        <w:t xml:space="preserve">Troseddoli cynnwys penodol </w:t>
      </w:r>
    </w:p>
    <w:p w14:paraId="38258D73" w14:textId="77777777" w:rsidR="002F36EE" w:rsidRPr="00B20D74" w:rsidRDefault="002F36EE" w:rsidP="000B1070">
      <w:pPr>
        <w:pStyle w:val="ListParagraph"/>
        <w:numPr>
          <w:ilvl w:val="0"/>
          <w:numId w:val="6"/>
        </w:numPr>
      </w:pPr>
      <w:r w:rsidRPr="00B20D74">
        <w:rPr>
          <w:rFonts w:eastAsia="Open Sans Light" w:cs="Open Sans Light"/>
          <w:bdr w:val="nil"/>
        </w:rPr>
        <w:t>Dileu cynnwys sydd eisoes yn anghyfreithlon</w:t>
      </w:r>
    </w:p>
    <w:p w14:paraId="13B0452E" w14:textId="77777777" w:rsidR="002F36EE" w:rsidRPr="00B20D74" w:rsidRDefault="002F36EE" w:rsidP="002F36EE">
      <w:pPr>
        <w:spacing w:after="0"/>
      </w:pPr>
      <w:r w:rsidRPr="00B20D74">
        <w:rPr>
          <w:rFonts w:eastAsia="Open Sans Light" w:cs="Open Sans Light"/>
          <w:bdr w:val="nil"/>
        </w:rPr>
        <w:t>Gorfodaeth</w:t>
      </w:r>
    </w:p>
    <w:p w14:paraId="6C5AA55D" w14:textId="77777777" w:rsidR="002F36EE" w:rsidRPr="00B20D74" w:rsidRDefault="002F36EE" w:rsidP="002F36EE">
      <w:pPr>
        <w:spacing w:after="0"/>
      </w:pPr>
      <w:r w:rsidRPr="00B20D74">
        <w:rPr>
          <w:rFonts w:eastAsia="Open Sans Light" w:cs="Open Sans Light"/>
          <w:bdr w:val="nil"/>
        </w:rPr>
        <w:t>Mae Ofcom wedi cael ei benodi’n rheoleiddiwr ac mae ganddo bwerau i gael gwybodaeth gan weithredwyr gwefannau ynghylch sut maen nhw’n delio â niwed ar-lein ac i gymryd camau os na fyddan nhw’n cydymffurfio â’u dyletswyddau newydd, gan gynnwys</w:t>
      </w:r>
    </w:p>
    <w:p w14:paraId="6C86CEB4" w14:textId="77777777" w:rsidR="002F36EE" w:rsidRPr="00B20D74" w:rsidRDefault="002F36EE" w:rsidP="000B1070">
      <w:pPr>
        <w:pStyle w:val="ListParagraph"/>
        <w:numPr>
          <w:ilvl w:val="0"/>
          <w:numId w:val="7"/>
        </w:numPr>
      </w:pPr>
      <w:r w:rsidRPr="00B20D74">
        <w:rPr>
          <w:rFonts w:eastAsia="Open Sans Light" w:cs="Open Sans Light"/>
          <w:bdr w:val="nil"/>
        </w:rPr>
        <w:t>Ymchwilio i weithredwyr gwefannau a'u cydymffurfiaeth â'r Bil</w:t>
      </w:r>
    </w:p>
    <w:p w14:paraId="0AB4BB37" w14:textId="77777777" w:rsidR="002F36EE" w:rsidRPr="00B20D74" w:rsidRDefault="002F36EE" w:rsidP="000B1070">
      <w:pPr>
        <w:pStyle w:val="ListParagraph"/>
        <w:numPr>
          <w:ilvl w:val="0"/>
          <w:numId w:val="7"/>
        </w:numPr>
      </w:pPr>
      <w:r w:rsidRPr="00B20D74">
        <w:rPr>
          <w:rFonts w:eastAsia="Open Sans Light" w:cs="Open Sans Light"/>
          <w:bdr w:val="nil"/>
        </w:rPr>
        <w:t xml:space="preserve">Rhoi cosbau ariannol i gwmnïau nad ydynt yn cydymffurfio â'u rhwymedigaethau </w:t>
      </w:r>
    </w:p>
    <w:p w14:paraId="527EEF24" w14:textId="77777777" w:rsidR="002F36EE" w:rsidRPr="00B20D74" w:rsidRDefault="002F36EE" w:rsidP="000B1070">
      <w:pPr>
        <w:pStyle w:val="ListParagraph"/>
        <w:numPr>
          <w:ilvl w:val="0"/>
          <w:numId w:val="7"/>
        </w:numPr>
      </w:pPr>
      <w:r w:rsidRPr="00B20D74">
        <w:rPr>
          <w:rFonts w:eastAsia="Open Sans Light" w:cs="Open Sans Light"/>
          <w:bdr w:val="nil"/>
        </w:rPr>
        <w:t xml:space="preserve">Cyhoeddi canllawiau ar gydymffurfiaeth </w:t>
      </w:r>
    </w:p>
    <w:p w14:paraId="6AA920D3" w14:textId="77777777" w:rsidR="002F36EE" w:rsidRPr="00122BF0" w:rsidRDefault="002F36EE" w:rsidP="000B1070">
      <w:pPr>
        <w:pStyle w:val="ListParagraph"/>
        <w:numPr>
          <w:ilvl w:val="0"/>
          <w:numId w:val="7"/>
        </w:numPr>
        <w:rPr>
          <w:rStyle w:val="Hyperlink1"/>
          <w:rFonts w:cs="Open Sans Light"/>
          <w:sz w:val="22"/>
          <w:u w:val="none"/>
        </w:rPr>
      </w:pPr>
      <w:r w:rsidRPr="00122BF0">
        <w:rPr>
          <w:rFonts w:eastAsia="Open Sans Light" w:cs="Open Sans Light"/>
          <w:bdr w:val="nil"/>
        </w:rPr>
        <w:t>Cyhoeddi hysbysiadau sy'n ei gwneud yn ofynnol i weithredwyr gwefannau roi gwybodaeth neu gydweithredu ag ymchwiliad Ofcom</w:t>
      </w:r>
      <w:r w:rsidRPr="00122BF0">
        <w:rPr>
          <w:rStyle w:val="Hyperlink1"/>
          <w:rFonts w:cs="Open Sans Light"/>
          <w:sz w:val="22"/>
          <w:u w:val="none"/>
        </w:rPr>
        <w:br w:type="page"/>
      </w:r>
    </w:p>
    <w:p w14:paraId="3AA2C853" w14:textId="77777777" w:rsidR="00561228" w:rsidRPr="00B20D74" w:rsidRDefault="00561228" w:rsidP="00561228">
      <w:pPr>
        <w:pStyle w:val="Heading1"/>
        <w:rPr>
          <w:szCs w:val="36"/>
        </w:rPr>
      </w:pPr>
    </w:p>
    <w:p w14:paraId="3D7FA66B" w14:textId="77777777" w:rsidR="00E4254D" w:rsidRDefault="00E4254D" w:rsidP="00E7269E">
      <w:pPr>
        <w:jc w:val="left"/>
        <w:rPr>
          <w:rFonts w:eastAsia="Open Sans Light" w:cs="Open Sans Light"/>
          <w:color w:val="0070C0"/>
          <w:sz w:val="20"/>
          <w:szCs w:val="20"/>
          <w:bdr w:val="nil"/>
        </w:rPr>
      </w:pPr>
    </w:p>
    <w:p w14:paraId="4A09C035" w14:textId="166861E1" w:rsidR="00E7269E" w:rsidRPr="0074725A" w:rsidRDefault="00E7269E" w:rsidP="00E7269E">
      <w:pPr>
        <w:jc w:val="left"/>
        <w:rPr>
          <w:rFonts w:eastAsia="Open Sans Light" w:cs="Open Sans Light"/>
          <w:color w:val="0070C0"/>
          <w:sz w:val="20"/>
          <w:szCs w:val="20"/>
          <w:bdr w:val="nil"/>
        </w:rPr>
      </w:pPr>
      <w:r w:rsidRPr="0074725A">
        <w:rPr>
          <w:rFonts w:eastAsia="Open Sans Light" w:cs="Open Sans Light"/>
          <w:color w:val="0070C0"/>
          <w:sz w:val="20"/>
          <w:szCs w:val="20"/>
          <w:bdr w:val="nil"/>
        </w:rPr>
        <w:t xml:space="preserve">Gwnaed pob ymdrech resymol i sicrhau bod yr wybodaeth sydd wedi'i chynnwys yn y templed hwn yn gywir, ar ddyddiad ei chyhoeddi yn Awst 2026.  Fodd bynnag, ni all SWGfL warantu ei chywirdeb, ac ni all dderbyn atebolrwydd mewn perthynas â defnyddio'r deunydd boed yn gyfan gwbl neu'n rhannol a boed wedi'i addasu ai peidio. Dylid ceisio cyngor cyfreithiol/proffesiynol addas os bydd unrhyw anhawster yn codi mewn perthynas ag unrhyw agwedd ar y ddeddfwriaeth newydd hon neu'n gyffredinol sy'n ymwneud ag ymddygiad neu ddisgyblaeth yn yr ysgol.     </w:t>
      </w:r>
    </w:p>
    <w:p w14:paraId="75F7E624" w14:textId="73473C46" w:rsidR="00834493" w:rsidRPr="00BF6042" w:rsidRDefault="00E7269E" w:rsidP="00BF6042">
      <w:r w:rsidRPr="00E7269E">
        <w:rPr>
          <w:rFonts w:cs="Arial"/>
          <w:color w:val="0070C0"/>
        </w:rPr>
        <w:t>© SWGfL 2026</w:t>
      </w:r>
    </w:p>
    <w:sectPr w:rsidR="00834493" w:rsidRPr="00BF6042" w:rsidSect="00BF6042">
      <w:headerReference w:type="default" r:id="rId10"/>
      <w:footerReference w:type="default" r:id="rId11"/>
      <w:pgSz w:w="11906" w:h="16838"/>
      <w:pgMar w:top="1698"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DA277" w14:textId="77777777" w:rsidR="001F4282" w:rsidRDefault="001F4282" w:rsidP="00A42C27">
      <w:pPr>
        <w:spacing w:after="0" w:line="240" w:lineRule="auto"/>
      </w:pPr>
      <w:r>
        <w:separator/>
      </w:r>
    </w:p>
  </w:endnote>
  <w:endnote w:type="continuationSeparator" w:id="0">
    <w:p w14:paraId="464BB30B" w14:textId="77777777" w:rsidR="001F4282" w:rsidRDefault="001F4282" w:rsidP="00A42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Gotham Medium">
    <w:altName w:val="Calibri"/>
    <w:panose1 w:val="00000000000000000000"/>
    <w:charset w:val="00"/>
    <w:family w:val="modern"/>
    <w:notTrueType/>
    <w:pitch w:val="variable"/>
    <w:sig w:usb0="00000087" w:usb1="00000000" w:usb2="00000000" w:usb3="00000000" w:csb0="0000000B"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B924" w14:textId="77777777" w:rsidR="006D19DE" w:rsidRPr="006D19DE" w:rsidRDefault="006D19DE" w:rsidP="006D19DE">
    <w:pPr>
      <w:pStyle w:val="Footer"/>
      <w:jc w:val="center"/>
      <w:rPr>
        <w:rFonts w:asciiTheme="minorHAnsi" w:hAnsiTheme="minorHAnsi" w:cstheme="minorHAnsi"/>
        <w:sz w:val="24"/>
        <w:szCs w:val="24"/>
      </w:rPr>
    </w:pPr>
    <w:r w:rsidRPr="006D19DE">
      <w:rPr>
        <w:rFonts w:asciiTheme="minorHAnsi" w:hAnsiTheme="minorHAnsi" w:cstheme="minorHAnsi"/>
        <w:sz w:val="24"/>
        <w:szCs w:val="24"/>
      </w:rPr>
      <w:t xml:space="preserve">Tudalen </w:t>
    </w:r>
    <w:r w:rsidRPr="006D19DE">
      <w:rPr>
        <w:rFonts w:asciiTheme="minorHAnsi" w:hAnsiTheme="minorHAnsi" w:cstheme="minorHAnsi"/>
        <w:sz w:val="24"/>
        <w:szCs w:val="24"/>
      </w:rPr>
      <w:fldChar w:fldCharType="begin"/>
    </w:r>
    <w:r w:rsidRPr="006D19DE">
      <w:rPr>
        <w:rFonts w:asciiTheme="minorHAnsi" w:hAnsiTheme="minorHAnsi" w:cstheme="minorHAnsi"/>
        <w:sz w:val="24"/>
        <w:szCs w:val="24"/>
      </w:rPr>
      <w:instrText xml:space="preserve"> PAGE   \* MERGEFORMAT </w:instrText>
    </w:r>
    <w:r w:rsidRPr="006D19DE">
      <w:rPr>
        <w:rFonts w:asciiTheme="minorHAnsi" w:hAnsiTheme="minorHAnsi" w:cstheme="minorHAnsi"/>
        <w:sz w:val="24"/>
        <w:szCs w:val="24"/>
      </w:rPr>
      <w:fldChar w:fldCharType="separate"/>
    </w:r>
    <w:r w:rsidRPr="006D19DE">
      <w:rPr>
        <w:rFonts w:asciiTheme="minorHAnsi" w:hAnsiTheme="minorHAnsi" w:cstheme="minorHAnsi"/>
        <w:sz w:val="24"/>
        <w:szCs w:val="24"/>
      </w:rPr>
      <w:t>1</w:t>
    </w:r>
    <w:r w:rsidRPr="006D19DE">
      <w:rPr>
        <w:rFonts w:asciiTheme="minorHAnsi" w:hAnsiTheme="minorHAnsi" w:cstheme="minorHAnsi"/>
        <w:sz w:val="24"/>
        <w:szCs w:val="24"/>
      </w:rPr>
      <w:fldChar w:fldCharType="end"/>
    </w:r>
  </w:p>
  <w:p w14:paraId="723B4A75" w14:textId="77777777" w:rsidR="006D19DE" w:rsidRDefault="006D1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9D950" w14:textId="77777777" w:rsidR="001F4282" w:rsidRDefault="001F4282" w:rsidP="00A42C27">
      <w:pPr>
        <w:spacing w:after="0" w:line="240" w:lineRule="auto"/>
      </w:pPr>
      <w:r>
        <w:separator/>
      </w:r>
    </w:p>
  </w:footnote>
  <w:footnote w:type="continuationSeparator" w:id="0">
    <w:p w14:paraId="3F7AFF7A" w14:textId="77777777" w:rsidR="001F4282" w:rsidRDefault="001F4282" w:rsidP="00A42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2499" w14:textId="0178ED16" w:rsidR="00A42C27" w:rsidRDefault="00A42C27" w:rsidP="00A42C27">
    <w:pPr>
      <w:pStyle w:val="Header"/>
      <w:jc w:val="right"/>
    </w:pPr>
    <w:r>
      <w:rPr>
        <w:noProof/>
        <w:sz w:val="18"/>
        <w:szCs w:val="18"/>
        <w:lang w:val="en-US"/>
      </w:rPr>
      <w:drawing>
        <wp:inline distT="0" distB="0" distL="0" distR="0" wp14:anchorId="172C1600" wp14:editId="2F80ECC7">
          <wp:extent cx="1649471" cy="485775"/>
          <wp:effectExtent l="0" t="0" r="8255" b="0"/>
          <wp:docPr id="430844035" name="Graphic 229" descr="Logo 360 Safe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44035" name="Graphic 229" descr="Logo 360 Safe Cymru"/>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45902" cy="5141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D8E4F54"/>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0881730C"/>
    <w:multiLevelType w:val="hybridMultilevel"/>
    <w:tmpl w:val="E83622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6E1210"/>
    <w:multiLevelType w:val="hybridMultilevel"/>
    <w:tmpl w:val="27C87B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FC37AB"/>
    <w:multiLevelType w:val="hybridMultilevel"/>
    <w:tmpl w:val="B208903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4947810">
    <w:abstractNumId w:val="0"/>
  </w:num>
  <w:num w:numId="2" w16cid:durableId="1959675967">
    <w:abstractNumId w:val="3"/>
  </w:num>
  <w:num w:numId="3" w16cid:durableId="958687085">
    <w:abstractNumId w:val="6"/>
  </w:num>
  <w:num w:numId="4" w16cid:durableId="1669019177">
    <w:abstractNumId w:val="5"/>
  </w:num>
  <w:num w:numId="5" w16cid:durableId="1571042189">
    <w:abstractNumId w:val="4"/>
  </w:num>
  <w:num w:numId="6" w16cid:durableId="1593860065">
    <w:abstractNumId w:val="1"/>
  </w:num>
  <w:num w:numId="7" w16cid:durableId="124846081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C27"/>
    <w:rsid w:val="00047F52"/>
    <w:rsid w:val="00061FD0"/>
    <w:rsid w:val="00072D69"/>
    <w:rsid w:val="000B1070"/>
    <w:rsid w:val="000C32A2"/>
    <w:rsid w:val="000D1B8F"/>
    <w:rsid w:val="000E52BE"/>
    <w:rsid w:val="0010405F"/>
    <w:rsid w:val="001045F2"/>
    <w:rsid w:val="00142029"/>
    <w:rsid w:val="00153C23"/>
    <w:rsid w:val="00192606"/>
    <w:rsid w:val="001B741D"/>
    <w:rsid w:val="001F0D76"/>
    <w:rsid w:val="001F4282"/>
    <w:rsid w:val="00216590"/>
    <w:rsid w:val="00246EC7"/>
    <w:rsid w:val="002A4397"/>
    <w:rsid w:val="002F36EE"/>
    <w:rsid w:val="002F3D23"/>
    <w:rsid w:val="002F60AD"/>
    <w:rsid w:val="00351564"/>
    <w:rsid w:val="003616B3"/>
    <w:rsid w:val="00377941"/>
    <w:rsid w:val="00393087"/>
    <w:rsid w:val="003A2C30"/>
    <w:rsid w:val="003A66B3"/>
    <w:rsid w:val="003A6D00"/>
    <w:rsid w:val="00426915"/>
    <w:rsid w:val="00426A0F"/>
    <w:rsid w:val="00496039"/>
    <w:rsid w:val="004C5B8F"/>
    <w:rsid w:val="004D2CF8"/>
    <w:rsid w:val="004E6CB8"/>
    <w:rsid w:val="00504A04"/>
    <w:rsid w:val="0053587E"/>
    <w:rsid w:val="00545B22"/>
    <w:rsid w:val="00561228"/>
    <w:rsid w:val="005E220C"/>
    <w:rsid w:val="00647045"/>
    <w:rsid w:val="00667FCE"/>
    <w:rsid w:val="006B6F19"/>
    <w:rsid w:val="006D19DE"/>
    <w:rsid w:val="00743C57"/>
    <w:rsid w:val="0074725A"/>
    <w:rsid w:val="0077342B"/>
    <w:rsid w:val="0082279B"/>
    <w:rsid w:val="008235FC"/>
    <w:rsid w:val="00834493"/>
    <w:rsid w:val="0092343F"/>
    <w:rsid w:val="009450BE"/>
    <w:rsid w:val="00970DC3"/>
    <w:rsid w:val="009C42EE"/>
    <w:rsid w:val="009F055A"/>
    <w:rsid w:val="00A42C27"/>
    <w:rsid w:val="00A844B1"/>
    <w:rsid w:val="00AA7D75"/>
    <w:rsid w:val="00AC5163"/>
    <w:rsid w:val="00BE0524"/>
    <w:rsid w:val="00BF6042"/>
    <w:rsid w:val="00C03EB1"/>
    <w:rsid w:val="00C62F38"/>
    <w:rsid w:val="00CB7580"/>
    <w:rsid w:val="00CD06CF"/>
    <w:rsid w:val="00D007E3"/>
    <w:rsid w:val="00D8566B"/>
    <w:rsid w:val="00DF653A"/>
    <w:rsid w:val="00E4254D"/>
    <w:rsid w:val="00E7269E"/>
    <w:rsid w:val="00E83607"/>
    <w:rsid w:val="00EA11D8"/>
    <w:rsid w:val="00EB2AA6"/>
    <w:rsid w:val="00ED37F7"/>
    <w:rsid w:val="00EE482A"/>
    <w:rsid w:val="00F2348C"/>
    <w:rsid w:val="00F23529"/>
    <w:rsid w:val="00F36D58"/>
    <w:rsid w:val="00F435AF"/>
    <w:rsid w:val="00F54285"/>
    <w:rsid w:val="00F7255D"/>
    <w:rsid w:val="00F8064A"/>
    <w:rsid w:val="00FA2514"/>
    <w:rsid w:val="00FB1130"/>
    <w:rsid w:val="00FB57CB"/>
    <w:rsid w:val="00FF0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7B5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C27"/>
    <w:pPr>
      <w:spacing w:after="240" w:line="288" w:lineRule="auto"/>
      <w:jc w:val="both"/>
    </w:pPr>
    <w:rPr>
      <w:rFonts w:ascii="Open Sans Light" w:hAnsi="Open Sans Light"/>
      <w:kern w:val="0"/>
      <w:lang w:val="cy-GB"/>
      <w14:ligatures w14:val="none"/>
    </w:rPr>
  </w:style>
  <w:style w:type="paragraph" w:styleId="Heading1">
    <w:name w:val="heading 1"/>
    <w:basedOn w:val="Normal"/>
    <w:next w:val="Normal"/>
    <w:link w:val="Heading1Char"/>
    <w:autoRedefine/>
    <w:uiPriority w:val="9"/>
    <w:qFormat/>
    <w:rsid w:val="001045F2"/>
    <w:pPr>
      <w:keepNext/>
      <w:keepLines/>
      <w:spacing w:before="240" w:after="0"/>
      <w:jc w:val="left"/>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153C23"/>
    <w:pPr>
      <w:keepNext/>
      <w:keepLines/>
      <w:spacing w:before="40" w:after="0"/>
      <w:outlineLvl w:val="1"/>
    </w:pPr>
    <w:rPr>
      <w:rFonts w:eastAsiaTheme="majorEastAsia"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A42C27"/>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667FC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5F2"/>
    <w:rPr>
      <w:rFonts w:asciiTheme="majorHAnsi" w:eastAsiaTheme="majorEastAsia" w:hAnsiTheme="majorHAnsi" w:cstheme="majorBidi"/>
      <w:b/>
      <w:kern w:val="0"/>
      <w:sz w:val="40"/>
      <w:szCs w:val="40"/>
      <w:lang w:val="cy-GB"/>
      <w14:ligatures w14:val="none"/>
    </w:rPr>
  </w:style>
  <w:style w:type="character" w:customStyle="1" w:styleId="Heading2Char">
    <w:name w:val="Heading 2 Char"/>
    <w:basedOn w:val="DefaultParagraphFont"/>
    <w:link w:val="Heading2"/>
    <w:uiPriority w:val="9"/>
    <w:rsid w:val="00153C23"/>
    <w:rPr>
      <w:rFonts w:ascii="Arial" w:eastAsiaTheme="majorEastAsia" w:hAnsi="Arial" w:cstheme="majorBidi"/>
      <w:b/>
      <w:color w:val="2F5496" w:themeColor="accent1" w:themeShade="BF"/>
      <w:sz w:val="26"/>
      <w:szCs w:val="26"/>
    </w:rPr>
  </w:style>
  <w:style w:type="character" w:customStyle="1" w:styleId="Heading3Char">
    <w:name w:val="Heading 3 Char"/>
    <w:basedOn w:val="DefaultParagraphFont"/>
    <w:link w:val="Heading3"/>
    <w:uiPriority w:val="9"/>
    <w:rsid w:val="00A42C27"/>
    <w:rPr>
      <w:rFonts w:ascii="Gotham Medium" w:eastAsiaTheme="majorEastAsia" w:hAnsi="Gotham Medium" w:cstheme="majorBidi"/>
      <w:bCs/>
      <w:color w:val="000000" w:themeColor="text1"/>
      <w:spacing w:val="-6"/>
      <w:kern w:val="0"/>
      <w:sz w:val="26"/>
      <w:lang w:val="cy-GB"/>
      <w14:ligatures w14:val="none"/>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42C27"/>
    <w:pPr>
      <w:ind w:left="720"/>
      <w:contextualSpacing/>
    </w:pPr>
  </w:style>
  <w:style w:type="character" w:customStyle="1" w:styleId="BlueText">
    <w:name w:val="Blue Text"/>
    <w:uiPriority w:val="1"/>
    <w:qFormat/>
    <w:rsid w:val="00A42C27"/>
    <w:rPr>
      <w:color w:val="003EA4"/>
    </w:rPr>
  </w:style>
  <w:style w:type="paragraph" w:customStyle="1" w:styleId="GridBlue">
    <w:name w:val="Grid Blue"/>
    <w:basedOn w:val="Normal"/>
    <w:link w:val="GridBlueChar"/>
    <w:qFormat/>
    <w:rsid w:val="00A42C27"/>
    <w:rPr>
      <w:rFonts w:cs="Arial"/>
      <w:color w:val="1762AB"/>
    </w:rPr>
  </w:style>
  <w:style w:type="character" w:customStyle="1" w:styleId="GridBlueChar">
    <w:name w:val="Grid Blue Char"/>
    <w:basedOn w:val="DefaultParagraphFont"/>
    <w:link w:val="GridBlue"/>
    <w:rsid w:val="00A42C27"/>
    <w:rPr>
      <w:rFonts w:ascii="Open Sans Light" w:hAnsi="Open Sans Light" w:cs="Arial"/>
      <w:color w:val="1762AB"/>
      <w:kern w:val="0"/>
      <w:lang w:val="cy-GB"/>
      <w14:ligatures w14:val="none"/>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42C27"/>
    <w:rPr>
      <w:rFonts w:ascii="Open Sans Light" w:hAnsi="Open Sans Light"/>
      <w:kern w:val="0"/>
      <w:lang w:val="cy-GB"/>
      <w14:ligatures w14:val="none"/>
    </w:rPr>
  </w:style>
  <w:style w:type="paragraph" w:styleId="Header">
    <w:name w:val="header"/>
    <w:basedOn w:val="Normal"/>
    <w:link w:val="HeaderChar"/>
    <w:uiPriority w:val="99"/>
    <w:unhideWhenUsed/>
    <w:rsid w:val="00A42C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C27"/>
    <w:rPr>
      <w:rFonts w:ascii="Open Sans Light" w:hAnsi="Open Sans Light"/>
      <w:kern w:val="0"/>
      <w:lang w:val="cy-GB"/>
      <w14:ligatures w14:val="none"/>
    </w:rPr>
  </w:style>
  <w:style w:type="paragraph" w:styleId="Footer">
    <w:name w:val="footer"/>
    <w:basedOn w:val="Normal"/>
    <w:link w:val="FooterChar"/>
    <w:uiPriority w:val="99"/>
    <w:unhideWhenUsed/>
    <w:rsid w:val="00A42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C27"/>
    <w:rPr>
      <w:rFonts w:ascii="Open Sans Light" w:hAnsi="Open Sans Light"/>
      <w:kern w:val="0"/>
      <w:lang w:val="cy-GB"/>
      <w14:ligatures w14:val="none"/>
    </w:rPr>
  </w:style>
  <w:style w:type="paragraph" w:styleId="NoSpacing">
    <w:name w:val="No Spacing"/>
    <w:link w:val="NoSpacingChar"/>
    <w:uiPriority w:val="1"/>
    <w:qFormat/>
    <w:rsid w:val="00FB1130"/>
    <w:pPr>
      <w:spacing w:after="0" w:line="312" w:lineRule="auto"/>
    </w:pPr>
    <w:rPr>
      <w:rFonts w:ascii="Open Sans Light" w:hAnsi="Open Sans Light"/>
      <w:kern w:val="0"/>
      <w:lang w:val="cy-GB"/>
      <w14:ligatures w14:val="none"/>
    </w:rPr>
  </w:style>
  <w:style w:type="character" w:customStyle="1" w:styleId="NoSpacingChar">
    <w:name w:val="No Spacing Char"/>
    <w:basedOn w:val="DefaultParagraphFont"/>
    <w:link w:val="NoSpacing"/>
    <w:uiPriority w:val="1"/>
    <w:rsid w:val="00FB1130"/>
    <w:rPr>
      <w:rFonts w:ascii="Open Sans Light" w:hAnsi="Open Sans Light"/>
      <w:kern w:val="0"/>
      <w:lang w:val="cy-GB"/>
      <w14:ligatures w14:val="none"/>
    </w:rPr>
  </w:style>
  <w:style w:type="character" w:styleId="IntenseEmphasis">
    <w:name w:val="Intense Emphasis"/>
    <w:aliases w:val="Grid Blue Underline,Grid Emphasis"/>
    <w:basedOn w:val="DefaultParagraphFont"/>
    <w:uiPriority w:val="21"/>
    <w:qFormat/>
    <w:rsid w:val="00FB1130"/>
    <w:rPr>
      <w:rFonts w:ascii="Open Sans Light" w:hAnsi="Open Sans Light"/>
      <w:i w:val="0"/>
      <w:iCs/>
      <w:color w:val="1762AB"/>
      <w:u w:val="single"/>
    </w:rPr>
  </w:style>
  <w:style w:type="character" w:customStyle="1" w:styleId="tw4winMark">
    <w:name w:val="tw4winMark"/>
    <w:basedOn w:val="DefaultParagraphFont"/>
    <w:rsid w:val="00ED37F7"/>
    <w:rPr>
      <w:rFonts w:ascii="Courier New" w:hAnsi="Courier New" w:cs="Courier New"/>
      <w:b w:val="0"/>
      <w:i w:val="0"/>
      <w:caps w:val="0"/>
      <w:smallCaps w:val="0"/>
      <w:strike w:val="0"/>
      <w:dstrike w:val="0"/>
      <w:outline w:val="0"/>
      <w:shadow w:val="0"/>
      <w:emboss w:val="0"/>
      <w:imprint w:val="0"/>
      <w:noProof/>
      <w:vanish/>
      <w:color w:val="800080"/>
      <w:spacing w:val="0"/>
      <w:sz w:val="18"/>
      <w:szCs w:val="36"/>
      <w:u w:val="none"/>
      <w:effect w:val="none"/>
      <w:vertAlign w:val="subscript"/>
      <w:lang w:val="cy-GB"/>
    </w:rPr>
  </w:style>
  <w:style w:type="character" w:styleId="Hyperlink">
    <w:name w:val="Hyperlink"/>
    <w:basedOn w:val="DefaultParagraphFont"/>
    <w:uiPriority w:val="99"/>
    <w:unhideWhenUsed/>
    <w:rsid w:val="00246EC7"/>
    <w:rPr>
      <w:color w:val="0070C0"/>
      <w:u w:val="none"/>
    </w:rPr>
  </w:style>
  <w:style w:type="paragraph" w:styleId="ListBullet">
    <w:name w:val="List Bullet"/>
    <w:basedOn w:val="Normal"/>
    <w:uiPriority w:val="99"/>
    <w:unhideWhenUsed/>
    <w:rsid w:val="00246EC7"/>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 w:type="character" w:customStyle="1" w:styleId="Heading4Char">
    <w:name w:val="Heading 4 Char"/>
    <w:basedOn w:val="DefaultParagraphFont"/>
    <w:link w:val="Heading4"/>
    <w:uiPriority w:val="9"/>
    <w:semiHidden/>
    <w:rsid w:val="00667FCE"/>
    <w:rPr>
      <w:rFonts w:asciiTheme="majorHAnsi" w:eastAsiaTheme="majorEastAsia" w:hAnsiTheme="majorHAnsi" w:cstheme="majorBidi"/>
      <w:i/>
      <w:iCs/>
      <w:color w:val="2F5496" w:themeColor="accent1" w:themeShade="BF"/>
      <w:kern w:val="0"/>
      <w:lang w:val="cy-GB"/>
      <w14:ligatures w14:val="none"/>
    </w:rPr>
  </w:style>
  <w:style w:type="paragraph" w:styleId="NormalWeb">
    <w:name w:val="Normal (Web)"/>
    <w:basedOn w:val="Normal"/>
    <w:uiPriority w:val="99"/>
    <w:unhideWhenUsed/>
    <w:rsid w:val="004E6CB8"/>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Hyperlink1">
    <w:name w:val="Hyperlink1"/>
    <w:rsid w:val="002F36EE"/>
    <w:rPr>
      <w:color w:val="0000FF"/>
      <w:sz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arianrccu.org.uk/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ationalcrimeagency.gov.uk/cyber-choic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vengepornhelpline.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2286</Words>
  <Characters>13036</Characters>
  <Application>Microsoft Office Word</Application>
  <DocSecurity>0</DocSecurity>
  <Lines>108</Lines>
  <Paragraphs>30</Paragraphs>
  <ScaleCrop>false</ScaleCrop>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2026-09-03T13:54:00Z</dcterms:created>
  <dcterms:modified xsi:type="dcterms:W3CDTF">2026-09-03T13:54:00Z</dcterms:modified>
</cp:coreProperties>
</file>